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1020F" w14:textId="5538BE02" w:rsidR="00477895" w:rsidRDefault="00845875" w:rsidP="00477895">
      <w:pPr>
        <w:spacing w:after="375" w:line="240" w:lineRule="auto"/>
        <w:jc w:val="center"/>
        <w:outlineLvl w:val="0"/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</w:pPr>
      <w:r w:rsidRPr="00845875"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  <w:t>Влияние устного народного творчества</w:t>
      </w:r>
    </w:p>
    <w:p w14:paraId="19F72E92" w14:textId="136F223C" w:rsidR="00845875" w:rsidRPr="00845875" w:rsidRDefault="00845875" w:rsidP="00477895">
      <w:pPr>
        <w:spacing w:after="375" w:line="240" w:lineRule="auto"/>
        <w:jc w:val="center"/>
        <w:outlineLvl w:val="0"/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</w:pPr>
      <w:r w:rsidRPr="00845875"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  <w:t>на развитие речи детей</w:t>
      </w:r>
    </w:p>
    <w:p w14:paraId="75034C4C" w14:textId="77777777" w:rsidR="00845875" w:rsidRPr="00845875" w:rsidRDefault="00845875" w:rsidP="00845875">
      <w:r w:rsidRPr="00845875">
        <w:t>Актуальность</w:t>
      </w:r>
    </w:p>
    <w:p w14:paraId="1A930236" w14:textId="77777777" w:rsidR="00845875" w:rsidRPr="00845875" w:rsidRDefault="00845875" w:rsidP="00845875">
      <w:r w:rsidRPr="00845875">
        <w:t>В каждом возрастном периоде дошкольного детства выдвигаются свои задачи речевого развития. Они постепенно усложняются в связи с тем, что с возрастом уровень восприятия литературных произведений повышается, у детей развивается поэтический слух.</w:t>
      </w:r>
    </w:p>
    <w:p w14:paraId="14C89C2C" w14:textId="77777777" w:rsidR="00845875" w:rsidRPr="00845875" w:rsidRDefault="00845875" w:rsidP="00845875">
      <w:r w:rsidRPr="00845875">
        <w:t>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родного языка.</w:t>
      </w:r>
    </w:p>
    <w:p w14:paraId="6F1C138E" w14:textId="77777777" w:rsidR="00845875" w:rsidRPr="00845875" w:rsidRDefault="00845875" w:rsidP="00845875">
      <w:r w:rsidRPr="00845875">
        <w:t xml:space="preserve">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</w:t>
      </w:r>
      <w:proofErr w:type="spellStart"/>
      <w:r w:rsidRPr="00845875">
        <w:t>заклички</w:t>
      </w:r>
      <w:proofErr w:type="spellEnd"/>
      <w:r w:rsidRPr="00845875">
        <w:t>, потешки, прибаутки, песенки, скороговорки, пословицы, поговорки, считалки, колыбельные).</w:t>
      </w:r>
    </w:p>
    <w:p w14:paraId="23272B0B" w14:textId="77777777" w:rsidR="00845875" w:rsidRPr="00845875" w:rsidRDefault="00845875" w:rsidP="00845875">
      <w:r w:rsidRPr="00845875"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 Через устное народное творчество ребёнок не только овладевает родным языком, но и, осваивая его красоту, лаконичность, приобщается к культуре своего народа, получает первые впечатления о ней. К тому же словесное творчество народа представляет собой особый вид искусства, то есть вид духовного освоения действительности человеком с целью творческого преобразования окружающего мира "по законам красоты".</w:t>
      </w:r>
    </w:p>
    <w:p w14:paraId="30AB1399" w14:textId="77777777" w:rsidR="00845875" w:rsidRPr="00845875" w:rsidRDefault="00845875" w:rsidP="00845875">
      <w:r w:rsidRPr="00845875">
        <w:t>Возможность использования устного народного творчества в дошкольном учреждении для развития речи детей дошкольного 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</w:t>
      </w:r>
    </w:p>
    <w:p w14:paraId="2E1B9CD0" w14:textId="77777777" w:rsidR="00845875" w:rsidRPr="00845875" w:rsidRDefault="00845875" w:rsidP="00845875">
      <w:r w:rsidRPr="00845875">
        <w:t xml:space="preserve">Дети хорошо воспринимают фольклорные произведения благодаря их мягкому юмору, ненавязчивому дидактизму и знакомым жизненным ситуациям. В этом возрасте необходимо учить детей слушать сказки, рассказы, стихи, потешки, а также следить за развитием действия в сказке, сочувствовать положительным героям. Народные сказки дают образцы ритмической речи, знакомят с красочностью и образностью родного языка. Малыши легко и быстро запоминают такие образы как петушок – золотой гребешок, </w:t>
      </w:r>
      <w:proofErr w:type="spellStart"/>
      <w:r w:rsidRPr="00845875">
        <w:t>козлятушки</w:t>
      </w:r>
      <w:proofErr w:type="spellEnd"/>
      <w:r w:rsidRPr="00845875">
        <w:t xml:space="preserve"> - ребятушки и т. п. Для чтения младшим дошкольникам нужно использовать и небольшие рассказы, стихотворения. Повторяя, их дети улавливают созвучность строк, музыкальность стиха, легко воспринимают, а потом запоминают всё стихотворение, тем самым обогащая свою речь.</w:t>
      </w:r>
    </w:p>
    <w:p w14:paraId="745BB54C" w14:textId="77777777" w:rsidR="00845875" w:rsidRPr="00845875" w:rsidRDefault="00845875" w:rsidP="00845875">
      <w:r w:rsidRPr="00845875">
        <w:t>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</w:p>
    <w:p w14:paraId="7534A54D" w14:textId="13506BCB" w:rsidR="004E2727" w:rsidRPr="002375D0" w:rsidRDefault="002375D0">
      <w:pPr>
        <w:rPr>
          <w:lang w:val="en-US"/>
        </w:rPr>
      </w:pPr>
      <w:r w:rsidRPr="002375D0">
        <w:t xml:space="preserve">Особая роль в системе работы с детьми отводится народному </w:t>
      </w:r>
      <w:proofErr w:type="gramStart"/>
      <w:r w:rsidRPr="002375D0">
        <w:t>искусству .</w:t>
      </w:r>
      <w:proofErr w:type="gramEnd"/>
      <w:r w:rsidRPr="002375D0">
        <w:t xml:space="preserve"> Приобщение детей к творчеству русских умельцев мы начали с дымковской, городецкой и хохломской и сибирской росписей, народной </w:t>
      </w:r>
      <w:proofErr w:type="gramStart"/>
      <w:r w:rsidRPr="002375D0">
        <w:t>вышивки .</w:t>
      </w:r>
      <w:proofErr w:type="gramEnd"/>
      <w:r w:rsidRPr="002375D0">
        <w:t xml:space="preserve"> Интерес вызывает яркая матрешка. Детям рассказывается о красоте и особенностях этой игрушки. Старшие знакомятся с историей ее возникновения и со сведениями о создавших ее мастерах. Можно с полным основанием утверждать, что приобщение </w:t>
      </w:r>
      <w:r w:rsidRPr="002375D0">
        <w:lastRenderedPageBreak/>
        <w:t xml:space="preserve">детей к народной культуре требует высочайшего мастерства. Практический опыт показывает, как сложно донести до понимания детей даже короткое фольклорное произведение, ведь в поговорках, </w:t>
      </w:r>
      <w:proofErr w:type="spellStart"/>
      <w:r w:rsidRPr="002375D0">
        <w:t>закличках</w:t>
      </w:r>
      <w:proofErr w:type="spellEnd"/>
      <w:r w:rsidRPr="002375D0">
        <w:t xml:space="preserve">, потешках встречается много слов давно не встречающиеся в современной речи, и даже лаконичные пояснения и комментарии взрослого могут нарушить целостность восприятия. Для этого необходимы специальные наглядные средства. Вот почему так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образов народных </w:t>
      </w:r>
      <w:proofErr w:type="gramStart"/>
      <w:r w:rsidRPr="002375D0">
        <w:t>промыслов ,</w:t>
      </w:r>
      <w:proofErr w:type="gramEnd"/>
      <w:r w:rsidRPr="002375D0">
        <w:t xml:space="preserve"> национальной одежды. В мировом педагогическом сообществе родители признаются самыми важными партнерами педагогов в образовании и воспитании детей. Поэтому особое внимание мы уделяем общению родителей, детей, педагогов. Наша задача-помочь родителям осознать, что в первую очередь в семье должны сохраняться и передаваться нравственные и духовные обычаи. В ней закладываются основы личности ребёнка, и к поступлению в школу он уже более чем наполовину сформирован как личность. Семья является традиционно главным институтом воспитания. То</w:t>
      </w:r>
      <w:proofErr w:type="gramStart"/>
      <w:r w:rsidRPr="002375D0">
        <w:t>.</w:t>
      </w:r>
      <w:proofErr w:type="gramEnd"/>
      <w:r w:rsidRPr="002375D0">
        <w:t xml:space="preserve"> что ребёнок в детские годы приобретает в семье, он сохраняет в течение всей последующей жизни. В результате улучшения партнерских отношений с родителями в нашем дошкольном учреждении наблюдается рост культуры общения у детей.</w:t>
      </w:r>
      <w:r w:rsidRPr="002375D0">
        <w:br/>
      </w:r>
      <w:r w:rsidRPr="002375D0">
        <w:br/>
      </w:r>
      <w:r w:rsidRPr="002375D0">
        <w:rPr>
          <w:lang w:val="en-US"/>
        </w:rPr>
        <w:t>Read more at: https://minikar.ru/health-and-beauty/priobshchenie-detei-i-roditelei-k-russkomu-narodnomu-tvorchestvu-proekt-chudesnyi/</w:t>
      </w:r>
    </w:p>
    <w:sectPr w:rsidR="004E2727" w:rsidRPr="002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C8"/>
    <w:rsid w:val="002375D0"/>
    <w:rsid w:val="00477895"/>
    <w:rsid w:val="004E2727"/>
    <w:rsid w:val="00845875"/>
    <w:rsid w:val="00B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BEF2"/>
  <w15:chartTrackingRefBased/>
  <w15:docId w15:val="{BAFBC2A3-63DB-4851-BC89-BE4531F1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2023-04-23T07:24:00Z</dcterms:created>
  <dcterms:modified xsi:type="dcterms:W3CDTF">2023-05-12T06:00:00Z</dcterms:modified>
</cp:coreProperties>
</file>