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E8D77" w14:textId="6049AB93" w:rsidR="000923FB" w:rsidRDefault="000923FB">
      <w:pPr>
        <w:pStyle w:val="2"/>
        <w:ind w:left="709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4989BC36" wp14:editId="5DBE0A3C">
            <wp:extent cx="2750820" cy="2272508"/>
            <wp:effectExtent l="0" t="0" r="0" b="0"/>
            <wp:docPr id="2349095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141" cy="23058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44EC7F" w14:textId="77777777" w:rsidR="000923FB" w:rsidRDefault="000923FB">
      <w:pPr>
        <w:pStyle w:val="2"/>
        <w:ind w:left="709"/>
        <w:rPr>
          <w:rFonts w:ascii="Times New Roman" w:hAnsi="Times New Roman"/>
        </w:rPr>
      </w:pPr>
    </w:p>
    <w:p w14:paraId="01000000" w14:textId="44914D07" w:rsidR="00F73907" w:rsidRDefault="000923FB">
      <w:pPr>
        <w:pStyle w:val="2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Консультации музыкального руководителя для родителей</w:t>
      </w:r>
    </w:p>
    <w:p w14:paraId="02000000" w14:textId="77777777" w:rsidR="00F73907" w:rsidRDefault="000923FB">
      <w:pPr>
        <w:spacing w:before="90" w:after="90"/>
        <w:ind w:left="709"/>
        <w:jc w:val="left"/>
        <w:rPr>
          <w:rFonts w:ascii="Calibri" w:hAnsi="Calibri"/>
          <w:highlight w:val="white"/>
        </w:rPr>
      </w:pPr>
      <w:r>
        <w:rPr>
          <w:rFonts w:ascii="Times New Roman" w:hAnsi="Times New Roman"/>
          <w:b/>
          <w:i/>
          <w:highlight w:val="white"/>
        </w:rPr>
        <w:t xml:space="preserve">    «Как устроить веселый праздник для ребенка»</w:t>
      </w:r>
    </w:p>
    <w:p w14:paraId="03000000" w14:textId="77777777" w:rsidR="00F73907" w:rsidRDefault="000923FB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   В каждой семье праздники отмечают по-своему. Но везде в этот день собираются гости, звучит веселая музыка, взрослые и дети читают стихи. С особенным настроением ожидают этот праздник и дети. С ним связаны у них самые приятные воспоминания.</w:t>
      </w:r>
    </w:p>
    <w:p w14:paraId="04000000" w14:textId="77777777" w:rsidR="00F73907" w:rsidRDefault="000923FB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i/>
          <w:highlight w:val="white"/>
          <w:u w:val="single" w:color="000000"/>
        </w:rPr>
        <w:t xml:space="preserve"> </w:t>
      </w:r>
      <w:r>
        <w:rPr>
          <w:rFonts w:ascii="Times New Roman" w:hAnsi="Times New Roman"/>
          <w:highlight w:val="white"/>
        </w:rPr>
        <w:t xml:space="preserve"> При подготовке к праздничному вечеру, прежде всего надо подумать об организации датского досуга. Внимательно посмотрите список того, что вам может понадобиться. Наверное, что-то у вас уже есть, а что-то придется приобрести в магазине:</w:t>
      </w:r>
    </w:p>
    <w:p w14:paraId="05000000" w14:textId="77777777" w:rsidR="00F73907" w:rsidRDefault="000923FB">
      <w:pPr>
        <w:numPr>
          <w:ilvl w:val="0"/>
          <w:numId w:val="1"/>
        </w:numPr>
        <w:spacing w:before="30" w:after="30"/>
        <w:jc w:val="left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 </w:t>
      </w:r>
      <w:r>
        <w:rPr>
          <w:rFonts w:ascii="Times New Roman" w:hAnsi="Times New Roman"/>
          <w:highlight w:val="white"/>
        </w:rPr>
        <w:t>Цветные карандаши, фломастеры и ручки.</w:t>
      </w:r>
    </w:p>
    <w:p w14:paraId="06000000" w14:textId="77777777" w:rsidR="00F73907" w:rsidRDefault="000923FB">
      <w:pPr>
        <w:numPr>
          <w:ilvl w:val="0"/>
          <w:numId w:val="1"/>
        </w:numPr>
        <w:spacing w:before="30" w:after="30"/>
        <w:jc w:val="left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Чистые листы бумаги.</w:t>
      </w:r>
    </w:p>
    <w:p w14:paraId="07000000" w14:textId="77777777" w:rsidR="00F73907" w:rsidRDefault="000923FB">
      <w:pPr>
        <w:numPr>
          <w:ilvl w:val="0"/>
          <w:numId w:val="1"/>
        </w:numPr>
        <w:spacing w:before="30" w:after="30"/>
        <w:jc w:val="left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Воздушные шарики.</w:t>
      </w:r>
    </w:p>
    <w:p w14:paraId="08000000" w14:textId="77777777" w:rsidR="00F73907" w:rsidRDefault="000923FB">
      <w:pPr>
        <w:numPr>
          <w:ilvl w:val="0"/>
          <w:numId w:val="1"/>
        </w:numPr>
        <w:spacing w:before="30" w:after="30"/>
        <w:jc w:val="left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Акварельные краска.</w:t>
      </w:r>
    </w:p>
    <w:p w14:paraId="09000000" w14:textId="77777777" w:rsidR="00F73907" w:rsidRDefault="000923FB">
      <w:pPr>
        <w:numPr>
          <w:ilvl w:val="0"/>
          <w:numId w:val="1"/>
        </w:numPr>
        <w:spacing w:before="30" w:after="30"/>
        <w:jc w:val="left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Кисточки для клея и для красок.</w:t>
      </w:r>
    </w:p>
    <w:p w14:paraId="0A000000" w14:textId="77777777" w:rsidR="00F73907" w:rsidRDefault="000923FB">
      <w:pPr>
        <w:numPr>
          <w:ilvl w:val="0"/>
          <w:numId w:val="1"/>
        </w:numPr>
        <w:spacing w:before="30" w:after="30"/>
        <w:jc w:val="left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Свисток.</w:t>
      </w:r>
    </w:p>
    <w:p w14:paraId="0B000000" w14:textId="77777777" w:rsidR="00F73907" w:rsidRDefault="000923FB">
      <w:pPr>
        <w:numPr>
          <w:ilvl w:val="0"/>
          <w:numId w:val="1"/>
        </w:numPr>
        <w:spacing w:before="30" w:after="30"/>
        <w:jc w:val="left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Иголки и нитки.</w:t>
      </w:r>
    </w:p>
    <w:p w14:paraId="0C000000" w14:textId="77777777" w:rsidR="00F73907" w:rsidRDefault="000923FB">
      <w:pPr>
        <w:numPr>
          <w:ilvl w:val="0"/>
          <w:numId w:val="1"/>
        </w:numPr>
        <w:spacing w:before="30" w:after="30"/>
        <w:jc w:val="left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Музыкальный центр.</w:t>
      </w:r>
    </w:p>
    <w:p w14:paraId="0D000000" w14:textId="77777777" w:rsidR="00F73907" w:rsidRDefault="000923FB">
      <w:pPr>
        <w:numPr>
          <w:ilvl w:val="0"/>
          <w:numId w:val="1"/>
        </w:numPr>
        <w:spacing w:before="30" w:after="30"/>
        <w:jc w:val="left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Фотоаппарат или видеокамера.</w:t>
      </w:r>
    </w:p>
    <w:p w14:paraId="0E000000" w14:textId="77777777" w:rsidR="00F73907" w:rsidRDefault="000923FB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 </w:t>
      </w:r>
      <w:r>
        <w:rPr>
          <w:rFonts w:ascii="Times New Roman" w:hAnsi="Times New Roman"/>
          <w:highlight w:val="white"/>
        </w:rPr>
        <w:t xml:space="preserve">   Теперь приступайте к подготовке веселой вечеринки, в которой могут принять участие ребята разного возраста и их родители. Рецепт настоящего праздника прост. Приложите немного усилий и постарайтесь, чтобы было интересно, весело, вкусно. Это основные слагающие предстоящего увлекательного вечера.</w:t>
      </w:r>
    </w:p>
    <w:p w14:paraId="0F000000" w14:textId="77777777" w:rsidR="00F73907" w:rsidRDefault="000923FB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  </w:t>
      </w:r>
      <w:r>
        <w:rPr>
          <w:rFonts w:ascii="Times New Roman" w:hAnsi="Times New Roman"/>
          <w:b/>
          <w:i/>
          <w:highlight w:val="white"/>
        </w:rPr>
        <w:t> Итак, записываем по порядку пункты сценария предстоящего вечера:</w:t>
      </w:r>
    </w:p>
    <w:p w14:paraId="10000000" w14:textId="77777777" w:rsidR="00F73907" w:rsidRDefault="000923FB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 </w:t>
      </w:r>
      <w:r>
        <w:rPr>
          <w:rFonts w:ascii="Times New Roman" w:hAnsi="Times New Roman"/>
          <w:b/>
          <w:i/>
          <w:highlight w:val="white"/>
          <w:u w:val="single" w:color="000000"/>
        </w:rPr>
        <w:t>1. Встреча гостей.</w:t>
      </w:r>
    </w:p>
    <w:p w14:paraId="11000000" w14:textId="77777777" w:rsidR="00F73907" w:rsidRDefault="000923FB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 Встречать их должен сам именинник. Если вы приготовили для гостей беспроигрышную лотерею, то при встрече можете раздать их гостям.</w:t>
      </w:r>
    </w:p>
    <w:p w14:paraId="12000000" w14:textId="77777777" w:rsidR="00F73907" w:rsidRDefault="000923FB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  </w:t>
      </w:r>
      <w:r>
        <w:rPr>
          <w:rFonts w:ascii="Times New Roman" w:hAnsi="Times New Roman"/>
          <w:i/>
          <w:highlight w:val="white"/>
          <w:u w:val="single" w:color="000000"/>
        </w:rPr>
        <w:t> </w:t>
      </w:r>
      <w:r>
        <w:rPr>
          <w:rFonts w:ascii="Times New Roman" w:hAnsi="Times New Roman"/>
          <w:b/>
          <w:i/>
          <w:highlight w:val="white"/>
          <w:u w:val="single" w:color="000000"/>
        </w:rPr>
        <w:t>2. Знакомство.</w:t>
      </w:r>
    </w:p>
    <w:p w14:paraId="13000000" w14:textId="77777777" w:rsidR="00F73907" w:rsidRDefault="000923FB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lastRenderedPageBreak/>
        <w:t> Гости собрались, и вы готовы начать праздник. Напомните всем еще раз, по какому поводу состоится сегодняшний праздник, кто виновник торжества, поздравьте его от имени всех собравшихся.</w:t>
      </w:r>
    </w:p>
    <w:p w14:paraId="14000000" w14:textId="77777777" w:rsidR="00F73907" w:rsidRDefault="000923FB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 Взрослый (ведущий праздника) может начать с таких слов:</w:t>
      </w:r>
    </w:p>
    <w:p w14:paraId="15000000" w14:textId="77777777" w:rsidR="00F73907" w:rsidRDefault="000923FB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 Что мы (имя ребенка) пожелаем?</w:t>
      </w:r>
    </w:p>
    <w:p w14:paraId="16000000" w14:textId="77777777" w:rsidR="00F73907" w:rsidRDefault="000923FB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 (Дети, гости отвечают, </w:t>
      </w:r>
      <w:r>
        <w:rPr>
          <w:rFonts w:ascii="Times New Roman" w:hAnsi="Times New Roman"/>
          <w:highlight w:val="white"/>
        </w:rPr>
        <w:t>высказывают свои пожелания)</w:t>
      </w:r>
    </w:p>
    <w:p w14:paraId="17000000" w14:textId="77777777" w:rsidR="00F73907" w:rsidRDefault="000923FB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А после поздравления дети поют всеми любимую песню, которая называется:</w:t>
      </w:r>
    </w:p>
    <w:p w14:paraId="18000000" w14:textId="77777777" w:rsidR="00F73907" w:rsidRDefault="000923FB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«Песенка крокодила Гены».</w:t>
      </w:r>
    </w:p>
    <w:p w14:paraId="19000000" w14:textId="77777777" w:rsidR="00F73907" w:rsidRDefault="000923FB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 </w:t>
      </w:r>
      <w:r>
        <w:rPr>
          <w:rFonts w:ascii="Times New Roman" w:hAnsi="Times New Roman"/>
          <w:b/>
          <w:i/>
          <w:highlight w:val="white"/>
          <w:u w:val="single" w:color="000000"/>
        </w:rPr>
        <w:t>3. Игры, развлечения.</w:t>
      </w:r>
    </w:p>
    <w:p w14:paraId="1A000000" w14:textId="77777777" w:rsidR="00F73907" w:rsidRDefault="000923FB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 Не стоит начинать детский праздник со стола.</w:t>
      </w:r>
    </w:p>
    <w:p w14:paraId="1B000000" w14:textId="77777777" w:rsidR="00F73907" w:rsidRDefault="000923FB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Поиграйте с детьми, дайте им возможность получше узнать </w:t>
      </w:r>
      <w:r>
        <w:rPr>
          <w:rFonts w:ascii="Times New Roman" w:hAnsi="Times New Roman"/>
          <w:highlight w:val="white"/>
        </w:rPr>
        <w:t>друг друга, расслабиться и повеселиться.</w:t>
      </w:r>
    </w:p>
    <w:p w14:paraId="1C000000" w14:textId="77777777" w:rsidR="00F73907" w:rsidRDefault="000923FB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 Игра «Сколько имениннику лет»</w:t>
      </w:r>
    </w:p>
    <w:p w14:paraId="1D000000" w14:textId="77777777" w:rsidR="00F73907" w:rsidRDefault="000923FB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Ведущий: Сколько (имя) лет? (Именинник отвечает).</w:t>
      </w:r>
    </w:p>
    <w:p w14:paraId="1E000000" w14:textId="77777777" w:rsidR="00F73907" w:rsidRDefault="000923FB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Ведущий: Мы … раз в ладоши хлопнем подружней. (Все хлопают)</w:t>
      </w:r>
    </w:p>
    <w:p w14:paraId="1F000000" w14:textId="77777777" w:rsidR="00F73907" w:rsidRDefault="000923FB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 Мы … раз ногою топнем веселей! (Все топают)</w:t>
      </w:r>
    </w:p>
    <w:p w14:paraId="20000000" w14:textId="77777777" w:rsidR="00F73907" w:rsidRDefault="000923FB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Ну-ка (имя), повернись, ну-ка (имя), поклонись.</w:t>
      </w:r>
    </w:p>
    <w:p w14:paraId="21000000" w14:textId="77777777" w:rsidR="00F73907" w:rsidRDefault="000923FB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Именинник выполняет движения по тексту вместе с гостями.</w:t>
      </w:r>
    </w:p>
    <w:p w14:paraId="22000000" w14:textId="77777777" w:rsidR="00F73907" w:rsidRDefault="000923FB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Эту игру можно провести несколько раз с ускорением темпа.</w:t>
      </w:r>
    </w:p>
    <w:p w14:paraId="23000000" w14:textId="77777777" w:rsidR="00F73907" w:rsidRDefault="000923FB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 Затем взрослый сажает гостей на места.</w:t>
      </w:r>
    </w:p>
    <w:p w14:paraId="24000000" w14:textId="77777777" w:rsidR="00F73907" w:rsidRDefault="000923FB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 Ведущий:</w:t>
      </w:r>
    </w:p>
    <w:p w14:paraId="25000000" w14:textId="77777777" w:rsidR="00F73907" w:rsidRDefault="000923FB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 Кто станцует, кто споет, кто стихи сейчас прочтет?</w:t>
      </w:r>
    </w:p>
    <w:p w14:paraId="26000000" w14:textId="77777777" w:rsidR="00F73907" w:rsidRDefault="000923FB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Дети и гости читают стихи, поют песни, дарят подарки, поделки. Закончить официальную часть праздника можно песней «Каравай, после которого детей можно пригласить за праздничный стол.</w:t>
      </w:r>
    </w:p>
    <w:p w14:paraId="27000000" w14:textId="77777777" w:rsidR="00F73907" w:rsidRDefault="000923FB">
      <w:pPr>
        <w:rPr>
          <w:rFonts w:ascii="Times New Roman" w:hAnsi="Times New Roman"/>
          <w:b/>
          <w:highlight w:val="white"/>
        </w:rPr>
      </w:pPr>
      <w:r>
        <w:rPr>
          <w:rFonts w:ascii="Times New Roman" w:hAnsi="Times New Roman"/>
          <w:i/>
          <w:highlight w:val="white"/>
          <w:u w:val="single" w:color="000000"/>
        </w:rPr>
        <w:t> </w:t>
      </w:r>
      <w:r>
        <w:rPr>
          <w:rFonts w:ascii="Times New Roman" w:hAnsi="Times New Roman"/>
          <w:b/>
          <w:i/>
          <w:highlight w:val="white"/>
          <w:u w:val="single" w:color="000000"/>
        </w:rPr>
        <w:t>4. Праздничный обед.</w:t>
      </w:r>
    </w:p>
    <w:p w14:paraId="28000000" w14:textId="77777777" w:rsidR="00F73907" w:rsidRDefault="000923FB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 Меню надо составлять исходя из своих возможностей, пожеланий именинника.</w:t>
      </w:r>
    </w:p>
    <w:p w14:paraId="29000000" w14:textId="77777777" w:rsidR="00F73907" w:rsidRDefault="000923FB">
      <w:pPr>
        <w:rPr>
          <w:rFonts w:ascii="Times New Roman" w:hAnsi="Times New Roman"/>
          <w:b/>
          <w:highlight w:val="white"/>
        </w:rPr>
      </w:pPr>
      <w:r>
        <w:rPr>
          <w:rFonts w:ascii="Times New Roman" w:hAnsi="Times New Roman"/>
          <w:b/>
          <w:i/>
          <w:highlight w:val="white"/>
          <w:u w:val="single" w:color="000000"/>
        </w:rPr>
        <w:t>5. Игры, развлечения.</w:t>
      </w:r>
    </w:p>
    <w:p w14:paraId="2A000000" w14:textId="77777777" w:rsidR="00F73907" w:rsidRDefault="000923FB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 Сразу после обеда можно провести несколько застольных игр, например «Чепуху». Необходимо учитывать и то, что дети очень подвижны, и поэтому спокойное длительное сидение за столом для них окажется скучным. Я рекомендую запастись двумя-тремя аттракционами или подвижными играми. Это могут быть «Жмурки» (если позволяет помещение, конкурс «Кто лучше спляшет», «Меткое попадание», «Завяжи бантик» и т. д.</w:t>
      </w:r>
    </w:p>
    <w:p w14:paraId="2B000000" w14:textId="77777777" w:rsidR="00F73907" w:rsidRDefault="000923FB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i/>
          <w:highlight w:val="white"/>
          <w:u w:val="single" w:color="000000"/>
        </w:rPr>
        <w:t> </w:t>
      </w:r>
      <w:r>
        <w:rPr>
          <w:rFonts w:ascii="Times New Roman" w:hAnsi="Times New Roman"/>
          <w:b/>
          <w:i/>
          <w:highlight w:val="white"/>
          <w:u w:val="single" w:color="000000"/>
        </w:rPr>
        <w:t>6. Танцы.</w:t>
      </w:r>
    </w:p>
    <w:p w14:paraId="2C000000" w14:textId="77777777" w:rsidR="00F73907" w:rsidRDefault="000923FB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 Устройте домашнюю дискотеку. Здесь же можно провести конкурс «Танец с воздушным шариком парами». Музыкальное оформление праздника может быть самым разнообразным, однако следует помнить, что излишне громкая музыка заставляет детей кричать, возбуждает их, лучше, если она будет спокойной и не громкой. И, конечно же – это должна быть все- таки детская музыка.</w:t>
      </w:r>
    </w:p>
    <w:p w14:paraId="2D000000" w14:textId="77777777" w:rsidR="00F73907" w:rsidRDefault="000923FB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 Еще детям очень нравятся веселые организованные танцы, такие ка «Танец веселых утят», «</w:t>
      </w:r>
      <w:proofErr w:type="spellStart"/>
      <w:r>
        <w:rPr>
          <w:rFonts w:ascii="Times New Roman" w:hAnsi="Times New Roman"/>
          <w:highlight w:val="white"/>
        </w:rPr>
        <w:t>Зверобика</w:t>
      </w:r>
      <w:proofErr w:type="spellEnd"/>
      <w:r>
        <w:rPr>
          <w:rFonts w:ascii="Times New Roman" w:hAnsi="Times New Roman"/>
          <w:highlight w:val="white"/>
        </w:rPr>
        <w:t>», «Мы пойдем сначала вправо» и т. д., поэтому не забудьте включить их в свою праздничную программу.</w:t>
      </w:r>
    </w:p>
    <w:p w14:paraId="2E000000" w14:textId="77777777" w:rsidR="00F73907" w:rsidRDefault="000923FB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b/>
          <w:i/>
          <w:highlight w:val="white"/>
          <w:u w:val="single" w:color="000000"/>
        </w:rPr>
        <w:t>7. Десерт</w:t>
      </w:r>
      <w:r>
        <w:rPr>
          <w:rFonts w:ascii="Times New Roman" w:hAnsi="Times New Roman"/>
          <w:i/>
          <w:highlight w:val="white"/>
          <w:u w:val="single" w:color="000000"/>
        </w:rPr>
        <w:t>.</w:t>
      </w:r>
    </w:p>
    <w:p w14:paraId="2F000000" w14:textId="77777777" w:rsidR="00F73907" w:rsidRDefault="000923FB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Праздничный торт и прочие вкусности.</w:t>
      </w:r>
    </w:p>
    <w:p w14:paraId="30000000" w14:textId="77777777" w:rsidR="00F73907" w:rsidRDefault="000923FB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i/>
          <w:highlight w:val="white"/>
          <w:u w:val="single" w:color="000000"/>
        </w:rPr>
        <w:lastRenderedPageBreak/>
        <w:t>8</w:t>
      </w:r>
      <w:r>
        <w:rPr>
          <w:rFonts w:ascii="Times New Roman" w:hAnsi="Times New Roman"/>
          <w:b/>
          <w:i/>
          <w:highlight w:val="white"/>
          <w:u w:val="single" w:color="000000"/>
        </w:rPr>
        <w:t>. Тихие игры.</w:t>
      </w:r>
    </w:p>
    <w:p w14:paraId="31000000" w14:textId="77777777" w:rsidR="00F73907" w:rsidRDefault="000923FB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Вечер подходит к концу, шумные игры уступают место более спокойным. Проведите сказочную викторину, предложите детям сделать оригами. Малышам можно просто рассказать сказку или придумать сообща.</w:t>
      </w:r>
    </w:p>
    <w:p w14:paraId="32000000" w14:textId="77777777" w:rsidR="00F73907" w:rsidRDefault="000923FB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i/>
          <w:highlight w:val="white"/>
          <w:u w:val="single" w:color="000000"/>
        </w:rPr>
        <w:t>9</w:t>
      </w:r>
      <w:r>
        <w:rPr>
          <w:rFonts w:ascii="Times New Roman" w:hAnsi="Times New Roman"/>
          <w:b/>
          <w:i/>
          <w:highlight w:val="white"/>
          <w:u w:val="single" w:color="000000"/>
        </w:rPr>
        <w:t>. Проводы гостей.</w:t>
      </w:r>
    </w:p>
    <w:p w14:paraId="33000000" w14:textId="77777777" w:rsidR="00F73907" w:rsidRDefault="000923FB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 Праздник заканчивается, вскройте призы беспроигрышной лотереи, поблагодарите всех за прекрасный вечер. Не забудьте, что проводить гостей – прямая обязанность хозяина. Помогите им собраться, одеться, проверьте, не забыли ли они какие-то вещи.</w:t>
      </w:r>
    </w:p>
    <w:p w14:paraId="34000000" w14:textId="77777777" w:rsidR="00F73907" w:rsidRDefault="000923FB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      Когда вы напишите сценарий, посмотрите внимательно, понадобится ли для выбранных игр и развлечений какой-то реквизит. Рядом с соответствующим пунктом программы напишите, что вам будет необходимо для проведения той или иной игры, викторины, конкурса. Здесь же можно указать, какие призы планируются для победителей.</w:t>
      </w:r>
    </w:p>
    <w:p w14:paraId="35000000" w14:textId="77777777" w:rsidR="00F73907" w:rsidRDefault="000923FB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   И, наконец. Рядом с каждым пунктом укажите время, которое вы отводите на его проведение. Скорректируйте свой сценарий еще раз в зависимости от продолжительности праздника. Приготовьте все, что вам понадобится для игр и развлечений, заранее. Перед приходом гостей проверьте еще раз по</w:t>
      </w:r>
    </w:p>
    <w:p w14:paraId="36000000" w14:textId="77777777" w:rsidR="00F73907" w:rsidRDefault="000923FB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своему сценарию реквизит, призы и т. д. Желательно все сложить в одном месте.</w:t>
      </w:r>
    </w:p>
    <w:p w14:paraId="37000000" w14:textId="77777777" w:rsidR="00F73907" w:rsidRDefault="000923FB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 </w:t>
      </w:r>
      <w:r>
        <w:rPr>
          <w:rFonts w:ascii="Times New Roman" w:hAnsi="Times New Roman"/>
          <w:highlight w:val="white"/>
        </w:rPr>
        <w:t xml:space="preserve">   Готовясь к празднику, заранее распределите между членами семьи обязанности. Например, мама приготовит праздничный стол. Сестра или тетя будет ведущим, а папа диск-жокеем. Дети займутся оформлением комнаты: напишут плакаты, сделают гирлянды, надуют воздушные шары. Помогите им в этом, вместе составьте приглашения и разошлите их, из цветной бумаги и другого материала приготовьте поделки для призов и реквизит для конкурсов.</w:t>
      </w:r>
    </w:p>
    <w:p w14:paraId="38000000" w14:textId="77777777" w:rsidR="00F73907" w:rsidRDefault="000923FB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 А самое главное, чтобы у детей остались радужные воспоминания, не ругайте их в этот день, если они что-то натворят, или испортят. Следует также помнить, что дети </w:t>
      </w:r>
      <w:r>
        <w:rPr>
          <w:rFonts w:ascii="Times New Roman" w:hAnsi="Times New Roman"/>
          <w:highlight w:val="white"/>
        </w:rPr>
        <w:t>народ непредсказуемый, поэтому будьте готовы к тому, что не все пойдет по запланированному вами сценарию. Фантазируйте и импровизируйте на ходу! А главное, помните – как вы подготовитесь к празднику, так он и пройдет. Поэтому не пожалейте времени и сил – и радостные детские лица и смех будет лучшей наградой за ваши труды. Желаю вам успехов в вашем творчестве!  </w:t>
      </w:r>
    </w:p>
    <w:p w14:paraId="39000000" w14:textId="77777777" w:rsidR="00F73907" w:rsidRDefault="000923FB">
      <w:pPr>
        <w:spacing w:before="90" w:after="90"/>
        <w:jc w:val="left"/>
        <w:rPr>
          <w:rFonts w:ascii="Times New Roman" w:hAnsi="Times New Roman"/>
          <w:b/>
          <w:shd w:val="clear" w:color="auto" w:fill="F9F8EF"/>
        </w:rPr>
      </w:pPr>
      <w:r>
        <w:rPr>
          <w:rFonts w:ascii="Times New Roman" w:hAnsi="Times New Roman"/>
          <w:b/>
          <w:shd w:val="clear" w:color="auto" w:fill="F9F8EF"/>
        </w:rPr>
        <w:t xml:space="preserve"> </w:t>
      </w:r>
    </w:p>
    <w:sectPr w:rsidR="00F73907" w:rsidSect="000923FB">
      <w:pgSz w:w="11906" w:h="16838"/>
      <w:pgMar w:top="1134" w:right="737" w:bottom="1134" w:left="130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675B14"/>
    <w:multiLevelType w:val="multilevel"/>
    <w:tmpl w:val="97A8A9C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969627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907"/>
    <w:rsid w:val="000923FB"/>
    <w:rsid w:val="00934935"/>
    <w:rsid w:val="00F7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E5A894"/>
  <w15:docId w15:val="{E0BD9C2F-6851-469B-B781-BC3BC9C3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06D92-5D72-4BF3-9C7F-7D61C8EF8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865</Words>
  <Characters>4935</Characters>
  <Application>Microsoft Office Word</Application>
  <DocSecurity>0</DocSecurity>
  <Lines>41</Lines>
  <Paragraphs>11</Paragraphs>
  <ScaleCrop>false</ScaleCrop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123</cp:lastModifiedBy>
  <cp:revision>2</cp:revision>
  <dcterms:created xsi:type="dcterms:W3CDTF">2024-06-07T07:50:00Z</dcterms:created>
  <dcterms:modified xsi:type="dcterms:W3CDTF">2024-06-07T07:57:00Z</dcterms:modified>
</cp:coreProperties>
</file>