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C474" w14:textId="7369CFA0" w:rsidR="00F87477" w:rsidRDefault="00C34153" w:rsidP="00C34153">
      <w:pPr>
        <w:pStyle w:val="a4"/>
      </w:pPr>
      <w:sdt>
        <w:sdtPr>
          <w:rPr>
            <w:rStyle w:val="21"/>
            <w:rFonts w:ascii="Times New Roman" w:eastAsia="Times New Roman" w:hAnsi="Times New Roman" w:cs="Times New Roman"/>
            <w:b/>
            <w:bCs/>
            <w:i/>
            <w:iCs/>
            <w:color w:val="00B050"/>
            <w:sz w:val="36"/>
            <w:szCs w:val="36"/>
          </w:rPr>
          <w:alias w:val="Название"/>
          <w:tag w:val="Название"/>
          <w:id w:val="259239096"/>
          <w:placeholder>
            <w:docPart w:val="D61E3AE3A9904E92B3455CCC779F5A3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C34153">
            <w:rPr>
              <w:rStyle w:val="21"/>
              <w:rFonts w:ascii="Times New Roman" w:eastAsia="Times New Roman" w:hAnsi="Times New Roman" w:cs="Times New Roman"/>
              <w:b/>
              <w:bCs/>
              <w:i/>
              <w:iCs/>
              <w:color w:val="00B050"/>
              <w:sz w:val="36"/>
              <w:szCs w:val="36"/>
            </w:rPr>
            <w:t>Рекомендации инструктора по физической культуре.</w:t>
          </w:r>
          <w:r w:rsidRPr="00C34153">
            <w:rPr>
              <w:rStyle w:val="21"/>
              <w:rFonts w:ascii="Times New Roman" w:eastAsia="Times New Roman" w:hAnsi="Times New Roman" w:cs="Times New Roman"/>
              <w:b/>
              <w:bCs/>
              <w:i/>
              <w:iCs/>
              <w:color w:val="00B050"/>
              <w:sz w:val="36"/>
              <w:szCs w:val="36"/>
            </w:rPr>
            <w:t xml:space="preserve"> </w:t>
          </w:r>
          <w:r w:rsidRPr="00C34153">
            <w:rPr>
              <w:rStyle w:val="21"/>
              <w:rFonts w:ascii="Times New Roman" w:eastAsia="Times New Roman" w:hAnsi="Times New Roman" w:cs="Times New Roman"/>
              <w:b/>
              <w:bCs/>
              <w:i/>
              <w:iCs/>
              <w:color w:val="00B050"/>
              <w:sz w:val="36"/>
              <w:szCs w:val="36"/>
            </w:rPr>
            <w:t>«Как начать закаливать ребенка?»</w:t>
          </w:r>
        </w:sdtContent>
      </w:sdt>
    </w:p>
    <w:sdt>
      <w:sdtPr>
        <w:rPr>
          <w:rFonts w:ascii="Open Sans" w:hAnsi="Open Sans"/>
          <w:color w:val="1D1D1B"/>
          <w:shd w:val="clear" w:color="auto" w:fill="FFFFFF"/>
        </w:rPr>
        <w:alias w:val="Подзаголовок"/>
        <w:tag w:val="Подзаголовок"/>
        <w:id w:val="206753112"/>
        <w:placeholder>
          <w:docPart w:val="9B50719D74CB417F8808C1A9A02BEC2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276437A" w14:textId="492B16AE" w:rsidR="00F87477" w:rsidRDefault="00C34153">
          <w:pPr>
            <w:pStyle w:val="a6"/>
            <w:rPr>
              <w:color w:val="727CA3" w:themeColor="accent1"/>
            </w:rPr>
          </w:pPr>
          <w:r w:rsidRPr="00C34153">
            <w:rPr>
              <w:rFonts w:ascii="Open Sans" w:hAnsi="Open Sans"/>
              <w:color w:val="1D1D1B"/>
              <w:shd w:val="clear" w:color="auto" w:fill="FFFFFF"/>
            </w:rPr>
            <w:t>Закаливание ребенка — это важный аспект формирования его здоровья и укрепления иммунной системы. Вот несколько рекомендаций, как начать закаливать ребенка:</w:t>
          </w:r>
        </w:p>
      </w:sdtContent>
    </w:sdt>
    <w:p w14:paraId="0E954123" w14:textId="6CA25E13" w:rsidR="00C34153" w:rsidRPr="00C34153" w:rsidRDefault="00C34153" w:rsidP="00C34153">
      <w:pPr>
        <w:pStyle w:val="aff0"/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Open Sans" w:eastAsia="Times New Roman" w:hAnsi="Open Sans"/>
          <w:color w:val="1D1D1B"/>
        </w:rPr>
      </w:pPr>
      <w:r w:rsidRPr="00C34153">
        <w:rPr>
          <w:rFonts w:ascii="Open Sans" w:eastAsia="Times New Roman" w:hAnsi="Open Sans"/>
          <w:b/>
          <w:bCs/>
          <w:color w:val="1D1D1B"/>
        </w:rPr>
        <w:t>Постепенность</w:t>
      </w:r>
      <w:r w:rsidRPr="00C34153">
        <w:rPr>
          <w:rFonts w:ascii="Open Sans" w:eastAsia="Times New Roman" w:hAnsi="Open Sans"/>
          <w:color w:val="1D1D1B"/>
        </w:rPr>
        <w:t>: Начинайте с небольших изменений. Например, можно начать с обливания ног холодной водой или использования контрастного душа. Постепенно увеличивайте время и интенсивность процедур.</w:t>
      </w:r>
    </w:p>
    <w:p w14:paraId="0EF08873" w14:textId="77777777" w:rsidR="00C34153" w:rsidRPr="00C34153" w:rsidRDefault="00C34153" w:rsidP="00C34153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  <w:r w:rsidRPr="00C34153">
        <w:rPr>
          <w:rFonts w:ascii="Open Sans" w:eastAsia="Times New Roman" w:hAnsi="Open Sans" w:cs="Times New Roman"/>
          <w:b/>
          <w:bCs/>
          <w:color w:val="1D1D1B"/>
          <w:sz w:val="24"/>
          <w:szCs w:val="24"/>
        </w:rPr>
        <w:t>Температурные контрасты</w:t>
      </w:r>
      <w:r w:rsidRPr="00C34153">
        <w:rPr>
          <w:rFonts w:ascii="Open Sans" w:eastAsia="Times New Roman" w:hAnsi="Open Sans" w:cs="Times New Roman"/>
          <w:color w:val="1D1D1B"/>
          <w:sz w:val="24"/>
          <w:szCs w:val="24"/>
        </w:rPr>
        <w:t>: Используйте контрастные процедуры, такие как чередование теплой и холодной воды во время купания. Это поможет организму адаптироваться к изменениям температуры.</w:t>
      </w:r>
    </w:p>
    <w:p w14:paraId="3CAF681D" w14:textId="4B3B66A6" w:rsidR="00C34153" w:rsidRPr="00C34153" w:rsidRDefault="00C34153" w:rsidP="00C34153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  <w:r w:rsidRPr="00C34153">
        <w:rPr>
          <w:rFonts w:ascii="Open Sans" w:eastAsia="Times New Roman" w:hAnsi="Open Sans" w:cs="Times New Roman"/>
          <w:b/>
          <w:bCs/>
          <w:color w:val="1D1D1B"/>
          <w:sz w:val="24"/>
          <w:szCs w:val="24"/>
        </w:rPr>
        <w:t>Природные условия</w:t>
      </w:r>
      <w:r w:rsidRPr="00C34153">
        <w:rPr>
          <w:rFonts w:ascii="Open Sans" w:eastAsia="Times New Roman" w:hAnsi="Open Sans" w:cs="Times New Roman"/>
          <w:color w:val="1D1D1B"/>
          <w:sz w:val="24"/>
          <w:szCs w:val="24"/>
        </w:rPr>
        <w:t>: приводите</w:t>
      </w:r>
      <w:r w:rsidRPr="00C34153">
        <w:rPr>
          <w:rFonts w:ascii="Open Sans" w:eastAsia="Times New Roman" w:hAnsi="Open Sans" w:cs="Times New Roman"/>
          <w:color w:val="1D1D1B"/>
          <w:sz w:val="24"/>
          <w:szCs w:val="24"/>
        </w:rPr>
        <w:t xml:space="preserve"> ребенка на свежий воздух, особенно в теплое время года. Прогулки по траве босиком или игры в воде также способствуют закаливанию.</w:t>
      </w:r>
    </w:p>
    <w:p w14:paraId="3039ED30" w14:textId="77777777" w:rsidR="00C34153" w:rsidRDefault="00C34153" w:rsidP="00C34153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  <w:r w:rsidRPr="00C34153">
        <w:rPr>
          <w:rFonts w:ascii="Open Sans" w:eastAsia="Times New Roman" w:hAnsi="Open Sans" w:cs="Times New Roman"/>
          <w:b/>
          <w:bCs/>
          <w:color w:val="1D1D1B"/>
          <w:sz w:val="24"/>
          <w:szCs w:val="24"/>
        </w:rPr>
        <w:t>Физическая активность</w:t>
      </w:r>
      <w:r w:rsidRPr="00C34153">
        <w:rPr>
          <w:rFonts w:ascii="Open Sans" w:eastAsia="Times New Roman" w:hAnsi="Open Sans" w:cs="Times New Roman"/>
          <w:color w:val="1D1D1B"/>
          <w:sz w:val="24"/>
          <w:szCs w:val="24"/>
        </w:rPr>
        <w:t>: Регулярные физические упражнения на свежем воздухе укрепляют иммунную систему. Занимайтесь спортом вместе с ребенком — это не только полезно, но и укрепляет связи в семье.</w:t>
      </w:r>
    </w:p>
    <w:p w14:paraId="073C514E" w14:textId="77777777" w:rsidR="00C34153" w:rsidRDefault="00C34153" w:rsidP="00C3415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</w:p>
    <w:p w14:paraId="399FEDAE" w14:textId="77777777" w:rsidR="00C34153" w:rsidRPr="00C34153" w:rsidRDefault="00C34153" w:rsidP="00C3415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</w:p>
    <w:p w14:paraId="394D1D4F" w14:textId="77777777" w:rsidR="00C34153" w:rsidRPr="00C34153" w:rsidRDefault="00C34153" w:rsidP="00C34153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  <w:r w:rsidRPr="00C34153">
        <w:rPr>
          <w:rFonts w:ascii="Open Sans" w:eastAsia="Times New Roman" w:hAnsi="Open Sans" w:cs="Times New Roman"/>
          <w:b/>
          <w:bCs/>
          <w:color w:val="1D1D1B"/>
          <w:sz w:val="24"/>
          <w:szCs w:val="24"/>
        </w:rPr>
        <w:t>Правильное питание</w:t>
      </w:r>
      <w:r w:rsidRPr="00C34153">
        <w:rPr>
          <w:rFonts w:ascii="Open Sans" w:eastAsia="Times New Roman" w:hAnsi="Open Sans" w:cs="Times New Roman"/>
          <w:color w:val="1D1D1B"/>
          <w:sz w:val="24"/>
          <w:szCs w:val="24"/>
        </w:rPr>
        <w:t>: Обеспечьте ребенка сбалансированным питанием, богатым витаминами и минералами. Это поможет организму лучше справляться с холодом и укрепит его защитные функции.</w:t>
      </w:r>
    </w:p>
    <w:p w14:paraId="5E6A357E" w14:textId="59CF8C91" w:rsidR="00C34153" w:rsidRPr="00C34153" w:rsidRDefault="00C34153" w:rsidP="00C34153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  <w:r w:rsidRPr="00C34153">
        <w:rPr>
          <w:rFonts w:ascii="Open Sans" w:eastAsia="Times New Roman" w:hAnsi="Open Sans" w:cs="Times New Roman"/>
          <w:b/>
          <w:bCs/>
          <w:color w:val="1D1D1B"/>
          <w:sz w:val="24"/>
          <w:szCs w:val="24"/>
        </w:rPr>
        <w:t>Слушайте ребенка</w:t>
      </w:r>
      <w:r w:rsidRPr="00C34153">
        <w:rPr>
          <w:rFonts w:ascii="Open Sans" w:eastAsia="Times New Roman" w:hAnsi="Open Sans" w:cs="Times New Roman"/>
          <w:color w:val="1D1D1B"/>
          <w:sz w:val="24"/>
          <w:szCs w:val="24"/>
        </w:rPr>
        <w:t>: обратите</w:t>
      </w:r>
      <w:r w:rsidRPr="00C34153">
        <w:rPr>
          <w:rFonts w:ascii="Open Sans" w:eastAsia="Times New Roman" w:hAnsi="Open Sans" w:cs="Times New Roman"/>
          <w:color w:val="1D1D1B"/>
          <w:sz w:val="24"/>
          <w:szCs w:val="24"/>
        </w:rPr>
        <w:t xml:space="preserve"> внимание на самочувствие ребенка. Если он чувствует дискомфорт или холод, не заставляйте его продолжать процедуру. Важно, чтобы закаливание приносило радость, а не стресс.</w:t>
      </w:r>
    </w:p>
    <w:p w14:paraId="2B92FBCA" w14:textId="77777777" w:rsidR="00C34153" w:rsidRDefault="00C34153" w:rsidP="00C34153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  <w:r w:rsidRPr="00C34153">
        <w:rPr>
          <w:rFonts w:ascii="Open Sans" w:eastAsia="Times New Roman" w:hAnsi="Open Sans" w:cs="Times New Roman"/>
          <w:b/>
          <w:bCs/>
          <w:color w:val="1D1D1B"/>
          <w:sz w:val="24"/>
          <w:szCs w:val="24"/>
        </w:rPr>
        <w:t>Положительный пример</w:t>
      </w:r>
      <w:r w:rsidRPr="00C34153">
        <w:rPr>
          <w:rFonts w:ascii="Open Sans" w:eastAsia="Times New Roman" w:hAnsi="Open Sans" w:cs="Times New Roman"/>
          <w:color w:val="1D1D1B"/>
          <w:sz w:val="24"/>
          <w:szCs w:val="24"/>
        </w:rPr>
        <w:t>: Будьте сами примером для подражания. Если Вы активно занимаетесь закаливанием, ребенок с большей вероятностью будет следовать Вашему примеру.</w:t>
      </w:r>
    </w:p>
    <w:p w14:paraId="1A4DC2D8" w14:textId="77777777" w:rsidR="00C34153" w:rsidRDefault="00C34153" w:rsidP="00C3415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</w:p>
    <w:p w14:paraId="7B5D120D" w14:textId="29AAAD78" w:rsidR="00C34153" w:rsidRPr="00C34153" w:rsidRDefault="00C34153" w:rsidP="00C3415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  <w:r>
        <w:rPr>
          <w:rFonts w:ascii="Open Sans" w:eastAsia="Times New Roman" w:hAnsi="Open Sans" w:cs="Times New Roman"/>
          <w:noProof/>
          <w:color w:val="1D1D1B"/>
          <w:sz w:val="24"/>
          <w:szCs w:val="24"/>
        </w:rPr>
        <w:drawing>
          <wp:inline distT="0" distB="0" distL="0" distR="0" wp14:anchorId="13CD8CCB" wp14:editId="2B73FB6E">
            <wp:extent cx="3209731" cy="2187936"/>
            <wp:effectExtent l="0" t="0" r="0" b="3175"/>
            <wp:docPr id="514563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63154" name="Рисунок 5145631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63" cy="220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C4697" w14:textId="476DFD82" w:rsidR="00F87477" w:rsidRDefault="00C34153">
      <w:r w:rsidRPr="00C34153">
        <w:rPr>
          <w:rFonts w:ascii="Open Sans" w:hAnsi="Open Sans"/>
          <w:b/>
          <w:bCs/>
          <w:i/>
          <w:iCs/>
          <w:color w:val="1D1D1B"/>
          <w:shd w:val="clear" w:color="auto" w:fill="FFFFFF"/>
        </w:rPr>
        <w:t>Эти рекомендации помогут Вам начать закаливать ребенка, создавая основу для его здоровья и устойчивости к неблагоприятным условиям. Помните, что закаливание — это не только физическая практика, но и эмоциональная поддержка, поэтому важно делать это в игровой форме и с удовольствием.</w:t>
      </w:r>
    </w:p>
    <w:sectPr w:rsidR="00F87477" w:rsidSect="00C34153">
      <w:headerReference w:type="even" r:id="rId9"/>
      <w:footerReference w:type="even" r:id="rId10"/>
      <w:footerReference w:type="default" r:id="rId11"/>
      <w:pgSz w:w="11907" w:h="16839" w:code="1"/>
      <w:pgMar w:top="1440" w:right="850" w:bottom="993" w:left="993" w:header="709" w:footer="709" w:gutter="0"/>
      <w:pgNumType w:start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A6AF" w14:textId="77777777" w:rsidR="00C34153" w:rsidRDefault="00C34153">
      <w:pPr>
        <w:spacing w:after="0" w:line="240" w:lineRule="auto"/>
      </w:pPr>
      <w:r>
        <w:separator/>
      </w:r>
    </w:p>
  </w:endnote>
  <w:endnote w:type="continuationSeparator" w:id="0">
    <w:p w14:paraId="75C2BB52" w14:textId="77777777" w:rsidR="00C34153" w:rsidRDefault="00C3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6BB5" w14:textId="77777777" w:rsidR="00F87477" w:rsidRDefault="00C34153">
    <w:pPr>
      <w:pStyle w:val="afb"/>
    </w:pPr>
    <w:r>
      <w:rPr>
        <w:color w:val="CEDBE6" w:themeColor="accent2" w:themeTint="80"/>
      </w:rPr>
      <w:sym w:font="Wingdings 3" w:char="F07D"/>
    </w:r>
    <w:r>
      <w:t xml:space="preserve"> Страница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184E" w14:textId="77777777" w:rsidR="00F87477" w:rsidRDefault="00C34153">
    <w:pPr>
      <w:pStyle w:val="afc"/>
    </w:pPr>
    <w:r>
      <w:rPr>
        <w:color w:val="CEDBE6" w:themeColor="accent2" w:themeTint="80"/>
      </w:rPr>
      <w:sym w:font="Wingdings 3" w:char="F07D"/>
    </w:r>
    <w:r>
      <w:t xml:space="preserve"> Страница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BD7C" w14:textId="77777777" w:rsidR="00C34153" w:rsidRDefault="00C34153">
      <w:pPr>
        <w:spacing w:after="0" w:line="240" w:lineRule="auto"/>
      </w:pPr>
      <w:r>
        <w:separator/>
      </w:r>
    </w:p>
  </w:footnote>
  <w:footnote w:type="continuationSeparator" w:id="0">
    <w:p w14:paraId="6F6A1F8C" w14:textId="77777777" w:rsidR="00C34153" w:rsidRDefault="00C3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F079" w14:textId="01C1C6E2" w:rsidR="00F87477" w:rsidRDefault="00C34153">
    <w:pPr>
      <w:pStyle w:val="afe"/>
      <w:jc w:val="right"/>
    </w:pPr>
    <w:r>
      <w:rPr>
        <w:color w:val="CEDBE6" w:themeColor="accent2" w:themeTint="80"/>
      </w:rPr>
      <w:sym w:font="Wingdings 3" w:char="F07D"/>
    </w:r>
    <w:r>
      <w:t xml:space="preserve"> </w:t>
    </w:r>
    <w:sdt>
      <w:sdtPr>
        <w:alias w:val="Название"/>
        <w:id w:val="168006723"/>
        <w:placeholde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>Рекомендации инструктора по физической культуре. «Как начать закаливать ребенка?»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5" w15:restartNumberingAfterBreak="0">
    <w:nsid w:val="73747068"/>
    <w:multiLevelType w:val="multilevel"/>
    <w:tmpl w:val="058E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038526">
    <w:abstractNumId w:val="4"/>
  </w:num>
  <w:num w:numId="2" w16cid:durableId="1232152273">
    <w:abstractNumId w:val="4"/>
  </w:num>
  <w:num w:numId="3" w16cid:durableId="326792523">
    <w:abstractNumId w:val="3"/>
  </w:num>
  <w:num w:numId="4" w16cid:durableId="454563444">
    <w:abstractNumId w:val="3"/>
  </w:num>
  <w:num w:numId="5" w16cid:durableId="1249777974">
    <w:abstractNumId w:val="2"/>
  </w:num>
  <w:num w:numId="6" w16cid:durableId="758675299">
    <w:abstractNumId w:val="2"/>
  </w:num>
  <w:num w:numId="7" w16cid:durableId="197662574">
    <w:abstractNumId w:val="1"/>
  </w:num>
  <w:num w:numId="8" w16cid:durableId="537821136">
    <w:abstractNumId w:val="1"/>
  </w:num>
  <w:num w:numId="9" w16cid:durableId="672879798">
    <w:abstractNumId w:val="0"/>
  </w:num>
  <w:num w:numId="10" w16cid:durableId="43919053">
    <w:abstractNumId w:val="0"/>
  </w:num>
  <w:num w:numId="11" w16cid:durableId="1123965755">
    <w:abstractNumId w:val="4"/>
  </w:num>
  <w:num w:numId="12" w16cid:durableId="679702447">
    <w:abstractNumId w:val="3"/>
  </w:num>
  <w:num w:numId="13" w16cid:durableId="1520582858">
    <w:abstractNumId w:val="2"/>
  </w:num>
  <w:num w:numId="14" w16cid:durableId="1092434449">
    <w:abstractNumId w:val="1"/>
  </w:num>
  <w:num w:numId="15" w16cid:durableId="1797946110">
    <w:abstractNumId w:val="0"/>
  </w:num>
  <w:num w:numId="16" w16cid:durableId="415327766">
    <w:abstractNumId w:val="4"/>
  </w:num>
  <w:num w:numId="17" w16cid:durableId="1649361241">
    <w:abstractNumId w:val="3"/>
  </w:num>
  <w:num w:numId="18" w16cid:durableId="347369427">
    <w:abstractNumId w:val="2"/>
  </w:num>
  <w:num w:numId="19" w16cid:durableId="1182668922">
    <w:abstractNumId w:val="1"/>
  </w:num>
  <w:num w:numId="20" w16cid:durableId="893932715">
    <w:abstractNumId w:val="0"/>
  </w:num>
  <w:num w:numId="21" w16cid:durableId="1651251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DateAndTime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53"/>
    <w:rsid w:val="009604BD"/>
    <w:rsid w:val="00C34153"/>
    <w:rsid w:val="00F8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280E"/>
  <w15:docId w15:val="{10DED354-9FD7-4016-8C2B-78E4B4AF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color w:val="000000" w:themeColor="text1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20">
    <w:name w:val="heading 2"/>
    <w:basedOn w:val="a0"/>
    <w:next w:val="a0"/>
    <w:link w:val="21"/>
    <w:uiPriority w:val="9"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hAnsiTheme="majorHAnsi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21">
    <w:name w:val="Заголовок 2 Знак"/>
    <w:basedOn w:val="a1"/>
    <w:link w:val="20"/>
    <w:uiPriority w:val="9"/>
    <w:rPr>
      <w:rFonts w:asciiTheme="majorHAnsi" w:hAnsiTheme="majorHAnsi"/>
      <w:color w:val="628BAD" w:themeColor="accent2" w:themeShade="BF"/>
      <w:spacing w:val="5"/>
      <w:sz w:val="20"/>
      <w:szCs w:val="20"/>
    </w:rPr>
  </w:style>
  <w:style w:type="character" w:customStyle="1" w:styleId="31">
    <w:name w:val="Заголовок 3 Знак"/>
    <w:basedOn w:val="a1"/>
    <w:link w:val="30"/>
    <w:uiPriority w:val="9"/>
    <w:rPr>
      <w:rFonts w:asciiTheme="majorHAnsi" w:hAnsiTheme="majorHAnsi"/>
      <w:color w:val="595959" w:themeColor="text1" w:themeTint="A6"/>
      <w:spacing w:val="5"/>
      <w:sz w:val="20"/>
      <w:szCs w:val="20"/>
    </w:rPr>
  </w:style>
  <w:style w:type="paragraph" w:styleId="a4">
    <w:name w:val="Title"/>
    <w:basedOn w:val="a0"/>
    <w:link w:val="a5"/>
    <w:uiPriority w:val="10"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a5">
    <w:name w:val="Заголовок Знак"/>
    <w:basedOn w:val="a1"/>
    <w:link w:val="a4"/>
    <w:uiPriority w:val="10"/>
    <w:rPr>
      <w:rFonts w:asciiTheme="majorHAnsi" w:hAnsiTheme="majorHAnsi"/>
      <w:color w:val="9FB8CD" w:themeColor="accent2"/>
      <w:sz w:val="52"/>
      <w:szCs w:val="52"/>
    </w:rPr>
  </w:style>
  <w:style w:type="paragraph" w:styleId="a6">
    <w:name w:val="Subtitle"/>
    <w:basedOn w:val="a0"/>
    <w:link w:val="a7"/>
    <w:uiPriority w:val="11"/>
    <w:qFormat/>
    <w:pPr>
      <w:spacing w:after="720" w:line="240" w:lineRule="auto"/>
    </w:pPr>
    <w:rPr>
      <w:rFonts w:asciiTheme="majorHAnsi" w:hAnsiTheme="majorHAnsi"/>
      <w:color w:val="9FB8CD" w:themeColor="accent2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rFonts w:asciiTheme="majorHAnsi" w:hAnsiTheme="majorHAnsi" w:cstheme="minorBidi"/>
      <w:color w:val="9FB8CD" w:themeColor="accent2"/>
      <w:sz w:val="24"/>
      <w:szCs w:val="24"/>
    </w:rPr>
  </w:style>
  <w:style w:type="paragraph" w:styleId="a8">
    <w:name w:val="caption"/>
    <w:basedOn w:val="a0"/>
    <w:next w:val="a0"/>
    <w:uiPriority w:val="35"/>
    <w:unhideWhenUsed/>
    <w:pPr>
      <w:spacing w:after="0" w:line="240" w:lineRule="auto"/>
    </w:pPr>
    <w:rPr>
      <w:bCs/>
      <w:color w:val="9FB8CD" w:themeColor="accent2"/>
      <w:sz w:val="16"/>
      <w:szCs w:val="16"/>
    </w:rPr>
  </w:style>
  <w:style w:type="paragraph" w:styleId="a9">
    <w:name w:val="No Spacing"/>
    <w:basedOn w:val="a0"/>
    <w:uiPriority w:val="99"/>
    <w:qFormat/>
    <w:pPr>
      <w:spacing w:after="0" w:line="240" w:lineRule="auto"/>
    </w:pPr>
  </w:style>
  <w:style w:type="paragraph" w:styleId="aa">
    <w:name w:val="Balloon Text"/>
    <w:basedOn w:val="a0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character" w:styleId="ac">
    <w:name w:val="Book Title"/>
    <w:basedOn w:val="a1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character" w:styleId="ad">
    <w:name w:val="Emphasis"/>
    <w:uiPriority w:val="20"/>
    <w:qFormat/>
    <w:rPr>
      <w:b/>
      <w:i/>
      <w:spacing w:val="0"/>
    </w:rPr>
  </w:style>
  <w:style w:type="paragraph" w:styleId="ae">
    <w:name w:val="footer"/>
    <w:basedOn w:val="a0"/>
    <w:link w:val="af"/>
    <w:uiPriority w:val="99"/>
    <w:unhideWhenUsed/>
    <w:pPr>
      <w:tabs>
        <w:tab w:val="center" w:pos="4320"/>
        <w:tab w:val="right" w:pos="8640"/>
      </w:tabs>
    </w:pPr>
  </w:style>
  <w:style w:type="character" w:customStyle="1" w:styleId="af">
    <w:name w:val="Нижний колонтитул Знак"/>
    <w:basedOn w:val="a1"/>
    <w:link w:val="ae"/>
    <w:uiPriority w:val="99"/>
    <w:rPr>
      <w:rFonts w:cs="Times New Roman"/>
      <w:color w:val="000000" w:themeColor="text1"/>
      <w:sz w:val="20"/>
      <w:szCs w:val="20"/>
    </w:rPr>
  </w:style>
  <w:style w:type="paragraph" w:styleId="af0">
    <w:name w:val="header"/>
    <w:basedOn w:val="a0"/>
    <w:link w:val="af1"/>
    <w:uiPriority w:val="99"/>
    <w:unhideWhenUsed/>
    <w:pPr>
      <w:tabs>
        <w:tab w:val="center" w:pos="4320"/>
        <w:tab w:val="right" w:pos="8640"/>
      </w:tabs>
    </w:pPr>
  </w:style>
  <w:style w:type="character" w:customStyle="1" w:styleId="af1">
    <w:name w:val="Верхний колонтитул Знак"/>
    <w:basedOn w:val="a1"/>
    <w:link w:val="af0"/>
    <w:uiPriority w:val="99"/>
    <w:rPr>
      <w:rFonts w:cs="Times New Roman"/>
      <w:color w:val="000000" w:themeColor="text1"/>
      <w:sz w:val="20"/>
      <w:szCs w:val="20"/>
    </w:rPr>
  </w:style>
  <w:style w:type="character" w:customStyle="1" w:styleId="41">
    <w:name w:val="Заголовок 4 Знак"/>
    <w:basedOn w:val="a1"/>
    <w:link w:val="40"/>
    <w:uiPriority w:val="9"/>
    <w:semiHidden/>
    <w:rPr>
      <w:rFonts w:asciiTheme="majorHAnsi" w:hAnsiTheme="majorHAnsi"/>
      <w:color w:val="595959" w:themeColor="text1" w:themeTint="A6"/>
      <w:sz w:val="20"/>
    </w:rPr>
  </w:style>
  <w:style w:type="character" w:customStyle="1" w:styleId="51">
    <w:name w:val="Заголовок 5 Знак"/>
    <w:basedOn w:val="a1"/>
    <w:link w:val="50"/>
    <w:uiPriority w:val="9"/>
    <w:semiHidden/>
    <w:rPr>
      <w:rFonts w:asciiTheme="majorHAnsi" w:hAnsiTheme="majorHAnsi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hAnsiTheme="majorHAnsi"/>
      <w:b/>
      <w:color w:val="7F7F7F" w:themeColor="background1" w:themeShade="7F"/>
      <w:sz w:val="18"/>
      <w:szCs w:val="18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hAnsiTheme="majorHAnsi"/>
      <w:b/>
      <w:i/>
      <w:color w:val="808080" w:themeColor="background1" w:themeShade="80"/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hAnsiTheme="majorHAnsi"/>
      <w:color w:val="9FB8CD" w:themeColor="accent2"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hAnsiTheme="majorHAnsi"/>
      <w:i/>
      <w:color w:val="9FB8CD" w:themeColor="accent2"/>
      <w:sz w:val="18"/>
      <w:szCs w:val="18"/>
    </w:rPr>
  </w:style>
  <w:style w:type="character" w:styleId="af2">
    <w:name w:val="Intense Emphasis"/>
    <w:basedOn w:val="a1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af3">
    <w:name w:val="Intense Quote"/>
    <w:basedOn w:val="a0"/>
    <w:link w:val="af4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af4">
    <w:name w:val="Выделенная цитата Знак"/>
    <w:basedOn w:val="a1"/>
    <w:link w:val="af3"/>
    <w:uiPriority w:val="30"/>
    <w:rPr>
      <w:rFonts w:asciiTheme="majorHAnsi" w:hAnsiTheme="majorHAnsi"/>
      <w:i/>
      <w:color w:val="FFFFFF" w:themeColor="background1"/>
      <w:sz w:val="20"/>
      <w:szCs w:val="20"/>
      <w:shd w:val="clear" w:color="auto" w:fill="9FB8CD" w:themeFill="accent2"/>
    </w:rPr>
  </w:style>
  <w:style w:type="character" w:styleId="af5">
    <w:name w:val="Intense Reference"/>
    <w:basedOn w:val="a1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a">
    <w:name w:val="List Bullet"/>
    <w:basedOn w:val="a0"/>
    <w:uiPriority w:val="36"/>
    <w:unhideWhenUsed/>
    <w:qFormat/>
    <w:pPr>
      <w:numPr>
        <w:numId w:val="16"/>
      </w:numPr>
      <w:spacing w:after="120"/>
      <w:contextualSpacing/>
    </w:pPr>
  </w:style>
  <w:style w:type="paragraph" w:styleId="2">
    <w:name w:val="List Bullet 2"/>
    <w:basedOn w:val="a0"/>
    <w:uiPriority w:val="36"/>
    <w:unhideWhenUsed/>
    <w:qFormat/>
    <w:pPr>
      <w:numPr>
        <w:numId w:val="17"/>
      </w:numPr>
      <w:spacing w:after="120"/>
      <w:contextualSpacing/>
    </w:pPr>
  </w:style>
  <w:style w:type="paragraph" w:styleId="3">
    <w:name w:val="List Bullet 3"/>
    <w:basedOn w:val="a0"/>
    <w:uiPriority w:val="36"/>
    <w:unhideWhenUsed/>
    <w:qFormat/>
    <w:pPr>
      <w:numPr>
        <w:numId w:val="18"/>
      </w:numPr>
      <w:spacing w:after="120"/>
      <w:contextualSpacing/>
    </w:pPr>
  </w:style>
  <w:style w:type="paragraph" w:styleId="4">
    <w:name w:val="List Bullet 4"/>
    <w:basedOn w:val="a0"/>
    <w:uiPriority w:val="36"/>
    <w:unhideWhenUsed/>
    <w:qFormat/>
    <w:pPr>
      <w:numPr>
        <w:numId w:val="19"/>
      </w:numPr>
      <w:spacing w:after="120"/>
      <w:contextualSpacing/>
    </w:pPr>
  </w:style>
  <w:style w:type="paragraph" w:styleId="5">
    <w:name w:val="List Bullet 5"/>
    <w:basedOn w:val="a0"/>
    <w:uiPriority w:val="36"/>
    <w:unhideWhenUsed/>
    <w:qFormat/>
    <w:pPr>
      <w:numPr>
        <w:numId w:val="20"/>
      </w:numPr>
      <w:spacing w:after="120"/>
      <w:contextualSpacing/>
    </w:pPr>
  </w:style>
  <w:style w:type="character" w:styleId="af6">
    <w:name w:val="Placeholder Text"/>
    <w:basedOn w:val="a1"/>
    <w:uiPriority w:val="99"/>
    <w:semiHidden/>
    <w:rPr>
      <w:color w:val="808080"/>
    </w:rPr>
  </w:style>
  <w:style w:type="paragraph" w:styleId="22">
    <w:name w:val="Quote"/>
    <w:basedOn w:val="a0"/>
    <w:link w:val="23"/>
    <w:uiPriority w:val="29"/>
    <w:qFormat/>
    <w:rPr>
      <w:i/>
      <w:color w:val="7F7F7F" w:themeColor="background1" w:themeShade="7F"/>
    </w:rPr>
  </w:style>
  <w:style w:type="character" w:customStyle="1" w:styleId="23">
    <w:name w:val="Цитата 2 Знак"/>
    <w:basedOn w:val="a1"/>
    <w:link w:val="22"/>
    <w:uiPriority w:val="29"/>
    <w:rPr>
      <w:i/>
      <w:color w:val="7F7F7F" w:themeColor="background1" w:themeShade="7F"/>
      <w:sz w:val="20"/>
      <w:szCs w:val="20"/>
    </w:rPr>
  </w:style>
  <w:style w:type="character" w:styleId="af7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af8">
    <w:name w:val="Subtle Emphasis"/>
    <w:basedOn w:val="a1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af9">
    <w:name w:val="Subtle Reference"/>
    <w:basedOn w:val="a1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table" w:styleId="afa">
    <w:name w:val="Table Grid"/>
    <w:basedOn w:val="a2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32">
    <w:name w:val="toc 3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42">
    <w:name w:val="toc 4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52">
    <w:name w:val="toc 5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61">
    <w:name w:val="toc 6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71">
    <w:name w:val="toc 7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81">
    <w:name w:val="toc 8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91">
    <w:name w:val="toc 9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fb">
    <w:name w:val="Нижний колонтитул левой страницы"/>
    <w:basedOn w:val="a0"/>
    <w:next w:val="a0"/>
    <w:uiPriority w:val="35"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afc">
    <w:name w:val="Нижний колонтитул правой страницы"/>
    <w:basedOn w:val="ae"/>
    <w:uiPriority w:val="35"/>
    <w:qFormat/>
    <w:pPr>
      <w:pBdr>
        <w:top w:val="dashed" w:sz="4" w:space="18" w:color="7F7F7F"/>
      </w:pBdr>
      <w:spacing w:line="240" w:lineRule="auto"/>
      <w:contextualSpacing/>
      <w:jc w:val="right"/>
    </w:pPr>
    <w:rPr>
      <w:color w:val="7F7F7F" w:themeColor="text1" w:themeTint="80"/>
      <w:szCs w:val="18"/>
    </w:rPr>
  </w:style>
  <w:style w:type="paragraph" w:customStyle="1" w:styleId="afd">
    <w:name w:val="Верхний колонтитул первой страницы"/>
    <w:basedOn w:val="a0"/>
    <w:next w:val="a0"/>
    <w:uiPriority w:val="39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line="396" w:lineRule="auto"/>
    </w:pPr>
  </w:style>
  <w:style w:type="paragraph" w:customStyle="1" w:styleId="afe">
    <w:name w:val="Верхний колонтитул левой страницы"/>
    <w:basedOn w:val="af0"/>
    <w:uiPriority w:val="35"/>
    <w:qFormat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aff">
    <w:name w:val="Верхний колонтитул правой страницы"/>
    <w:basedOn w:val="af0"/>
    <w:uiPriority w:val="35"/>
    <w:qFormat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styleId="aff0">
    <w:name w:val="Normal (Web)"/>
    <w:basedOn w:val="a0"/>
    <w:uiPriority w:val="99"/>
    <w:semiHidden/>
    <w:unhideWhenUsed/>
    <w:rsid w:val="00C341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9\Origi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1E3AE3A9904E92B3455CCC779F5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FFDA55-123E-4077-8AF3-39B833F41FB7}"/>
      </w:docPartPr>
      <w:docPartBody>
        <w:p w:rsidR="004F41C0" w:rsidRDefault="004F41C0">
          <w:pPr>
            <w:pStyle w:val="D61E3AE3A9904E92B3455CCC779F5A36"/>
          </w:pPr>
          <w:r>
            <w:t>[Название документа]</w:t>
          </w:r>
        </w:p>
      </w:docPartBody>
    </w:docPart>
    <w:docPart>
      <w:docPartPr>
        <w:name w:val="9B50719D74CB417F8808C1A9A02BE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46789-FC87-4ED5-AE2F-1674FFB7AB5B}"/>
      </w:docPartPr>
      <w:docPartBody>
        <w:p w:rsidR="004F41C0" w:rsidRDefault="004F41C0">
          <w:pPr>
            <w:pStyle w:val="9B50719D74CB417F8808C1A9A02BEC27"/>
          </w:pPr>
          <w:r>
            <w:rPr>
              <w:color w:val="156082" w:themeColor="accent1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C0"/>
    <w:rsid w:val="004F41C0"/>
    <w:rsid w:val="0096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pBdr>
        <w:top w:val="single" w:sz="6" w:space="1" w:color="E97132" w:themeColor="accent2"/>
        <w:left w:val="single" w:sz="6" w:space="1" w:color="E97132" w:themeColor="accent2"/>
        <w:bottom w:val="single" w:sz="6" w:space="1" w:color="E97132" w:themeColor="accent2"/>
        <w:right w:val="single" w:sz="6" w:space="1" w:color="E97132" w:themeColor="accent2"/>
      </w:pBdr>
      <w:shd w:val="clear" w:color="auto" w:fill="E97132" w:themeFill="accent2"/>
      <w:spacing w:before="300" w:after="40" w:line="276" w:lineRule="auto"/>
      <w:outlineLvl w:val="0"/>
    </w:pPr>
    <w:rPr>
      <w:rFonts w:asciiTheme="majorHAnsi" w:eastAsiaTheme="minorHAnsi" w:hAnsiTheme="majorHAnsi" w:cs="Times New Roman"/>
      <w:color w:val="FFFFFF" w:themeColor="background1"/>
      <w:spacing w:val="5"/>
      <w:kern w:val="0"/>
      <w:sz w:val="20"/>
      <w:szCs w:val="20"/>
      <w14:ligatures w14:val="none"/>
    </w:rPr>
  </w:style>
  <w:style w:type="paragraph" w:styleId="2">
    <w:name w:val="heading 2"/>
    <w:basedOn w:val="a"/>
    <w:next w:val="a"/>
    <w:link w:val="20"/>
    <w:uiPriority w:val="9"/>
    <w:qFormat/>
    <w:pPr>
      <w:pBdr>
        <w:top w:val="single" w:sz="6" w:space="1" w:color="E97132" w:themeColor="accent2"/>
        <w:left w:val="single" w:sz="48" w:space="1" w:color="E97132" w:themeColor="accent2"/>
        <w:bottom w:val="single" w:sz="6" w:space="1" w:color="E97132" w:themeColor="accent2"/>
        <w:right w:val="single" w:sz="6" w:space="1" w:color="E97132" w:themeColor="accent2"/>
      </w:pBdr>
      <w:spacing w:before="240" w:after="80" w:line="276" w:lineRule="auto"/>
      <w:ind w:left="144"/>
      <w:outlineLvl w:val="1"/>
    </w:pPr>
    <w:rPr>
      <w:rFonts w:asciiTheme="majorHAnsi" w:eastAsiaTheme="minorHAnsi" w:hAnsiTheme="majorHAnsi" w:cs="Times New Roman"/>
      <w:color w:val="BF4E14" w:themeColor="accent2" w:themeShade="BF"/>
      <w:spacing w:val="5"/>
      <w:kern w:val="24"/>
      <w:sz w:val="20"/>
      <w:szCs w:val="20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 w:line="276" w:lineRule="auto"/>
      <w:ind w:left="144"/>
      <w:outlineLvl w:val="2"/>
    </w:pPr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61E3AE3A9904E92B3455CCC779F5A36">
    <w:name w:val="D61E3AE3A9904E92B3455CCC779F5A36"/>
  </w:style>
  <w:style w:type="paragraph" w:customStyle="1" w:styleId="9B50719D74CB417F8808C1A9A02BEC27">
    <w:name w:val="9B50719D74CB417F8808C1A9A02BEC27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inorHAnsi" w:hAnsiTheme="majorHAnsi" w:cs="Times New Roman"/>
      <w:color w:val="FFFFFF" w:themeColor="background1"/>
      <w:spacing w:val="5"/>
      <w:kern w:val="0"/>
      <w:sz w:val="20"/>
      <w:szCs w:val="20"/>
      <w:shd w:val="clear" w:color="auto" w:fill="E97132" w:themeFill="accent2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inorHAnsi" w:hAnsiTheme="majorHAnsi" w:cs="Times New Roman"/>
      <w:color w:val="BF4E14" w:themeColor="accent2" w:themeShade="BF"/>
      <w:spacing w:val="5"/>
      <w:kern w:val="24"/>
      <w:sz w:val="20"/>
      <w:szCs w:val="20"/>
      <w14:ligatures w14:val="non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0"/>
      <w14:ligatures w14:val="none"/>
    </w:rPr>
  </w:style>
  <w:style w:type="paragraph" w:styleId="a3">
    <w:name w:val="caption"/>
    <w:basedOn w:val="a"/>
    <w:next w:val="a"/>
    <w:uiPriority w:val="35"/>
    <w:unhideWhenUsed/>
    <w:qFormat/>
    <w:pPr>
      <w:spacing w:after="0" w:line="240" w:lineRule="auto"/>
    </w:pPr>
    <w:rPr>
      <w:rFonts w:asciiTheme="majorHAnsi" w:eastAsiaTheme="minorHAnsi" w:hAnsiTheme="majorHAnsi" w:cs="Times New Roman"/>
      <w:bCs/>
      <w:color w:val="E97132" w:themeColor="accent2"/>
      <w:kern w:val="0"/>
      <w:sz w:val="16"/>
      <w:szCs w:val="16"/>
      <w14:ligatures w14:val="none"/>
    </w:rPr>
  </w:style>
  <w:style w:type="paragraph" w:customStyle="1" w:styleId="5D65A39209CA43F4814DB97F41C93C54">
    <w:name w:val="5D65A39209CA43F4814DB97F41C93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8CE65F9-6D1F-45BE-8AAF-04F59C177571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OriginReport</Template>
  <TotalTime>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инструктора по физической культуре. «Как начать закаливать ребенка?»</dc:title>
  <dc:subject>Закаливание ребенка — это важный аспект формирования его здоровья и укрепления иммунной системы. Вот несколько рекомендаций, как начать закаливать ребенка:</dc:subject>
  <dc:creator>Руководитель Музыкальный</dc:creator>
  <cp:keywords/>
  <dc:description/>
  <cp:lastModifiedBy>Инструктор по физической культуре</cp:lastModifiedBy>
  <cp:revision>1</cp:revision>
  <dcterms:created xsi:type="dcterms:W3CDTF">2025-06-10T10:20:00Z</dcterms:created>
  <dcterms:modified xsi:type="dcterms:W3CDTF">2025-06-10T10:29:00Z</dcterms:modified>
</cp:coreProperties>
</file>