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87CCF" w14:textId="258FAC75" w:rsidR="00E807BA" w:rsidRDefault="00E807BA" w:rsidP="00E807BA">
      <w:pPr>
        <w:shd w:val="clear" w:color="auto" w:fill="FFFFFF"/>
        <w:spacing w:line="330" w:lineRule="atLeast"/>
        <w:jc w:val="right"/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</w:pP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 xml:space="preserve">Толкунова Елена </w:t>
      </w: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 xml:space="preserve">Николаевна, </w:t>
      </w:r>
    </w:p>
    <w:p w14:paraId="27BAA9B7" w14:textId="56BC9E37" w:rsidR="00E807BA" w:rsidRDefault="00E807BA" w:rsidP="00E807BA">
      <w:pPr>
        <w:shd w:val="clear" w:color="auto" w:fill="FFFFFF"/>
        <w:wordWrap w:val="0"/>
        <w:spacing w:line="330" w:lineRule="atLeast"/>
        <w:jc w:val="right"/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</w:pPr>
      <w:r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>в</w:t>
      </w: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>оспитатель</w:t>
      </w:r>
      <w:r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 xml:space="preserve">, </w:t>
      </w:r>
    </w:p>
    <w:p w14:paraId="6554309B" w14:textId="789840F9" w:rsidR="00000467" w:rsidRDefault="00E807BA" w:rsidP="00E807BA">
      <w:pPr>
        <w:shd w:val="clear" w:color="auto" w:fill="FFFFFF"/>
        <w:wordWrap w:val="0"/>
        <w:spacing w:line="330" w:lineRule="atLeast"/>
        <w:jc w:val="right"/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</w:pP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 xml:space="preserve">высшая </w:t>
      </w: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 xml:space="preserve">квалификационная </w:t>
      </w:r>
      <w:r w:rsidRPr="00E807BA"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  <w:t>категория</w:t>
      </w:r>
    </w:p>
    <w:p w14:paraId="040190D0" w14:textId="4B1D34E2" w:rsidR="00E807BA" w:rsidRDefault="00E807BA" w:rsidP="00E807BA">
      <w:pPr>
        <w:shd w:val="clear" w:color="auto" w:fill="FFFFFF"/>
        <w:wordWrap w:val="0"/>
        <w:spacing w:line="330" w:lineRule="atLeast"/>
        <w:jc w:val="right"/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</w:pPr>
    </w:p>
    <w:p w14:paraId="3A829A38" w14:textId="77777777" w:rsidR="00E807BA" w:rsidRPr="00E807BA" w:rsidRDefault="00E807BA" w:rsidP="00E807BA">
      <w:pPr>
        <w:shd w:val="clear" w:color="auto" w:fill="FFFFFF"/>
        <w:wordWrap w:val="0"/>
        <w:spacing w:line="330" w:lineRule="atLeast"/>
        <w:jc w:val="right"/>
        <w:rPr>
          <w:rStyle w:val="a4"/>
          <w:rFonts w:ascii="Times New Roman" w:eastAsia="Arial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u-RU" w:bidi="ar"/>
        </w:rPr>
      </w:pPr>
    </w:p>
    <w:p w14:paraId="69D9A736" w14:textId="77777777" w:rsidR="00000467" w:rsidRDefault="00E807BA" w:rsidP="00E807BA">
      <w:pPr>
        <w:shd w:val="clear" w:color="auto" w:fill="FFFFFF"/>
        <w:jc w:val="center"/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</w:pPr>
      <w:r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Шифоновая радуга.</w:t>
      </w:r>
    </w:p>
    <w:p w14:paraId="5DF0BAF3" w14:textId="77777777" w:rsidR="00000467" w:rsidRPr="00E807BA" w:rsidRDefault="00E807BA" w:rsidP="00E807BA">
      <w:pPr>
        <w:shd w:val="clear" w:color="auto" w:fill="FFFFFF"/>
        <w:ind w:firstLine="708"/>
        <w:jc w:val="both"/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</w:pPr>
      <w:r w:rsidRPr="00E807BA"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«Шифоновая радуга»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—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это авторский конструктор для рисования тканью, который используется в игровой деятельности, изобразительном творчестве, </w:t>
      </w:r>
      <w:proofErr w:type="gramStart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на  развивающих</w:t>
      </w:r>
      <w:proofErr w:type="gramEnd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 занятиях, в индивидуальной работе с 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детьми.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</w:p>
    <w:p w14:paraId="7740F189" w14:textId="77777777" w:rsidR="00000467" w:rsidRPr="00E807BA" w:rsidRDefault="00E807BA" w:rsidP="00E807BA">
      <w:pPr>
        <w:shd w:val="clear" w:color="auto" w:fill="FFFFFF"/>
        <w:ind w:firstLine="708"/>
        <w:jc w:val="both"/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</w:pPr>
      <w:r w:rsidRPr="00E807BA"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Авторы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: </w:t>
      </w:r>
      <w:proofErr w:type="spellStart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Файзуллаева</w:t>
      </w:r>
      <w:proofErr w:type="spellEnd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 Елена Дмитриевна, </w:t>
      </w:r>
      <w:proofErr w:type="spellStart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Фицнер</w:t>
      </w:r>
      <w:proofErr w:type="spellEnd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 Татьяна Дмитриевна.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</w:p>
    <w:p w14:paraId="117F1F3D" w14:textId="77777777" w:rsidR="00000467" w:rsidRPr="00E807BA" w:rsidRDefault="00E807BA" w:rsidP="00E807BA">
      <w:pPr>
        <w:shd w:val="clear" w:color="auto" w:fill="FFFFFF"/>
        <w:ind w:firstLine="708"/>
        <w:jc w:val="both"/>
        <w:rPr>
          <w:rFonts w:ascii="Times New Roman" w:eastAsia="Arial" w:hAnsi="Times New Roman" w:cs="Times New Roman"/>
          <w:color w:val="333333"/>
          <w:sz w:val="28"/>
          <w:szCs w:val="28"/>
          <w:lang w:val="ru-RU"/>
        </w:rPr>
      </w:pPr>
      <w:r w:rsidRPr="00E807BA"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Цель использования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: развитие ручной умелости, овладение навыками художественного конструирования, расширение сенсомоторного опыта, развитие ориентировки в пространстве, формирование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 </w:t>
      </w:r>
      <w:proofErr w:type="spellStart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цветовосприятия</w:t>
      </w:r>
      <w:proofErr w:type="spellEnd"/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, развитие речи и обогащение словарного запаса.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</w:p>
    <w:p w14:paraId="54DE3469" w14:textId="77777777" w:rsidR="00000467" w:rsidRDefault="00E807BA" w:rsidP="00E807BA">
      <w:pPr>
        <w:shd w:val="clear" w:color="auto" w:fill="FFFFFF"/>
        <w:ind w:firstLine="708"/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proofErr w:type="spellStart"/>
      <w:r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Состав</w:t>
      </w:r>
      <w:proofErr w:type="spell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:</w:t>
      </w:r>
    </w:p>
    <w:p w14:paraId="6B8D8465" w14:textId="77777777" w:rsidR="00000467" w:rsidRPr="00E807BA" w:rsidRDefault="00E807BA" w:rsidP="00E807BA">
      <w:pPr>
        <w:numPr>
          <w:ilvl w:val="0"/>
          <w:numId w:val="1"/>
        </w:numPr>
        <w:spacing w:before="120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игровое поле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холст (бязь, которая не даёт скользить шифонам и помогает детям чувствовать границы);</w:t>
      </w:r>
    </w:p>
    <w:p w14:paraId="2F1D183E" w14:textId="77777777" w:rsidR="00000467" w:rsidRPr="00E807BA" w:rsidRDefault="00E807BA" w:rsidP="00E807BA">
      <w:pPr>
        <w:numPr>
          <w:ilvl w:val="0"/>
          <w:numId w:val="1"/>
        </w:numPr>
        <w:spacing w:beforeAutospacing="1"/>
        <w:ind w:left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набор шифоновых полотен (минимальный набор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—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/>
        </w:rPr>
        <w:t>7 цветов).</w:t>
      </w:r>
    </w:p>
    <w:p w14:paraId="0A37DE9D" w14:textId="77777777" w:rsidR="00000467" w:rsidRPr="00E807BA" w:rsidRDefault="00E807BA" w:rsidP="00E807BA">
      <w:pPr>
        <w:shd w:val="clear" w:color="auto" w:fill="FFFFFF"/>
        <w:ind w:firstLine="708"/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</w:pPr>
      <w:r w:rsidRPr="00E807BA"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Некоторые варианты </w:t>
      </w:r>
      <w:r w:rsidRPr="00E807BA">
        <w:rPr>
          <w:rStyle w:val="a4"/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игровых заданий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: свободная манипуляция кусочками ткани, создание двигательного образа с волшебными платочками под музыкальное сопровождение, рисование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—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  <w:t> 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 xml:space="preserve">имитация образов с помощью взрослого, совместное рисование со взрослым по образцу, групповое рисование </w:t>
      </w:r>
      <w:r w:rsidRPr="00E807B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val="ru-RU" w:bidi="ar"/>
        </w:rPr>
        <w:t>(общая картина).</w:t>
      </w:r>
    </w:p>
    <w:p w14:paraId="1C63E994" w14:textId="77777777" w:rsidR="00000467" w:rsidRDefault="00E807BA">
      <w:pPr>
        <w:shd w:val="clear" w:color="auto" w:fill="FFFFFF"/>
        <w:spacing w:after="120" w:line="330" w:lineRule="atLeast"/>
        <w:jc w:val="center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  <w:lang w:bidi="ar"/>
        </w:rPr>
      </w:pPr>
      <w:r>
        <w:rPr>
          <w:noProof/>
          <w:lang w:val="ru-RU"/>
        </w:rPr>
        <w:drawing>
          <wp:inline distT="0" distB="0" distL="114300" distR="114300" wp14:anchorId="0D059781" wp14:editId="2A91DEB2">
            <wp:extent cx="3914775" cy="3042920"/>
            <wp:effectExtent l="0" t="0" r="9525" b="5080"/>
            <wp:docPr id="3" name="Изображение 3" descr="img_9387-sca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9387-scal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4A39D" w14:textId="77777777" w:rsidR="00000467" w:rsidRDefault="00000467">
      <w:pPr>
        <w:rPr>
          <w:lang w:val="ru-RU"/>
        </w:rPr>
      </w:pPr>
    </w:p>
    <w:sectPr w:rsidR="0000046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22CEC"/>
    <w:multiLevelType w:val="multilevel"/>
    <w:tmpl w:val="72122C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467"/>
    <w:rsid w:val="00000467"/>
    <w:rsid w:val="00E807BA"/>
    <w:rsid w:val="53EC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2A1F7"/>
  <w15:docId w15:val="{97AE58FE-CFF7-488C-BD63-F471D568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dcterms:created xsi:type="dcterms:W3CDTF">2026-02-19T03:08:00Z</dcterms:created>
  <dcterms:modified xsi:type="dcterms:W3CDTF">2026-02-19T09:58:00Z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755F56055306406ABDDF59D298DA3F74_12</vt:lpwstr>
  </property>
</Properties>
</file>