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7CCF" w14:textId="258FAC75" w:rsidR="00E807BA" w:rsidRDefault="00E807BA" w:rsidP="00E807BA">
      <w:pPr>
        <w:shd w:val="clear" w:color="auto" w:fill="FFFFFF"/>
        <w:spacing w:line="330" w:lineRule="atLeast"/>
        <w:jc w:val="right"/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</w:pPr>
      <w:r w:rsidRPr="00E807BA"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 xml:space="preserve">Толкунова Елена </w:t>
      </w:r>
      <w:r w:rsidRPr="00E807BA"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 xml:space="preserve">Николаевна, </w:t>
      </w:r>
    </w:p>
    <w:p w14:paraId="27BAA9B7" w14:textId="56BC9E37" w:rsidR="00E807BA" w:rsidRDefault="00E807BA" w:rsidP="00E807BA">
      <w:pPr>
        <w:shd w:val="clear" w:color="auto" w:fill="FFFFFF"/>
        <w:wordWrap w:val="0"/>
        <w:spacing w:line="330" w:lineRule="atLeast"/>
        <w:jc w:val="right"/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>в</w:t>
      </w:r>
      <w:r w:rsidRPr="00E807BA"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>оспитатель</w:t>
      </w:r>
      <w:r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 xml:space="preserve">, </w:t>
      </w:r>
    </w:p>
    <w:p w14:paraId="6554309B" w14:textId="789840F9" w:rsidR="00000467" w:rsidRDefault="00E807BA" w:rsidP="00E807BA">
      <w:pPr>
        <w:shd w:val="clear" w:color="auto" w:fill="FFFFFF"/>
        <w:wordWrap w:val="0"/>
        <w:spacing w:line="330" w:lineRule="atLeast"/>
        <w:jc w:val="right"/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</w:pPr>
      <w:r w:rsidRPr="00E807BA"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 xml:space="preserve">высшая </w:t>
      </w:r>
      <w:r w:rsidRPr="00E807BA"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 xml:space="preserve">квалификационная </w:t>
      </w:r>
      <w:r w:rsidRPr="00E807BA"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  <w:t>категория</w:t>
      </w:r>
    </w:p>
    <w:p w14:paraId="040190D0" w14:textId="4B1D34E2" w:rsidR="00E807BA" w:rsidRDefault="00E807BA" w:rsidP="00E807BA">
      <w:pPr>
        <w:shd w:val="clear" w:color="auto" w:fill="FFFFFF"/>
        <w:wordWrap w:val="0"/>
        <w:spacing w:line="330" w:lineRule="atLeast"/>
        <w:jc w:val="right"/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</w:pPr>
    </w:p>
    <w:p w14:paraId="3A829A38" w14:textId="77777777" w:rsidR="00E807BA" w:rsidRPr="00E807BA" w:rsidRDefault="00E807BA" w:rsidP="00E807BA">
      <w:pPr>
        <w:shd w:val="clear" w:color="auto" w:fill="FFFFFF"/>
        <w:wordWrap w:val="0"/>
        <w:spacing w:line="330" w:lineRule="atLeast"/>
        <w:jc w:val="right"/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 w:bidi="ar"/>
        </w:rPr>
      </w:pPr>
    </w:p>
    <w:p w14:paraId="69D9A736" w14:textId="77777777" w:rsidR="00000467" w:rsidRDefault="00E807BA" w:rsidP="00E807BA">
      <w:pPr>
        <w:shd w:val="clear" w:color="auto" w:fill="FFFFFF"/>
        <w:jc w:val="center"/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Шифоновая радуга.</w:t>
      </w:r>
    </w:p>
    <w:p w14:paraId="5DF0BAF3" w14:textId="77777777" w:rsidR="00000467" w:rsidRPr="00E807BA" w:rsidRDefault="00E807BA" w:rsidP="00E807BA">
      <w:pPr>
        <w:shd w:val="clear" w:color="auto" w:fill="FFFFFF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</w:pPr>
      <w:r w:rsidRPr="00E807BA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«Шифоновая радуга»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—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это авторский конструктор для рисования тканью, который используется в игровой деятельности, изобразительном творчестве, </w:t>
      </w:r>
      <w:proofErr w:type="gramStart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на  развивающих</w:t>
      </w:r>
      <w:proofErr w:type="gramEnd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 занятиях, в индивидуальной работе с 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детьми.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</w:p>
    <w:p w14:paraId="7740F189" w14:textId="77777777" w:rsidR="00000467" w:rsidRPr="00E807BA" w:rsidRDefault="00E807BA" w:rsidP="00E807BA">
      <w:pPr>
        <w:shd w:val="clear" w:color="auto" w:fill="FFFFFF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</w:pPr>
      <w:r w:rsidRPr="00E807BA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Авторы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: </w:t>
      </w:r>
      <w:proofErr w:type="spellStart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Файзуллаева</w:t>
      </w:r>
      <w:proofErr w:type="spellEnd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 Елена Дмитриевна, </w:t>
      </w:r>
      <w:proofErr w:type="spellStart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Фицнер</w:t>
      </w:r>
      <w:proofErr w:type="spellEnd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 Татьяна Дмитриевна.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</w:p>
    <w:p w14:paraId="117F1F3D" w14:textId="77777777" w:rsidR="00000467" w:rsidRPr="00E807BA" w:rsidRDefault="00E807BA" w:rsidP="00E807BA">
      <w:pPr>
        <w:shd w:val="clear" w:color="auto" w:fill="FFFFFF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</w:pPr>
      <w:r w:rsidRPr="00E807BA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Цель использования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: развитие ручной умелости, овладение навыками художественного конструирования, расширение сенсомоторного опыта, развитие ориентировки в пространстве, формирование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цветовосприятия</w:t>
      </w:r>
      <w:proofErr w:type="spellEnd"/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, развитие речи и обогащение словарного запаса.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</w:p>
    <w:p w14:paraId="54DE3469" w14:textId="77777777" w:rsidR="00000467" w:rsidRDefault="00E807BA" w:rsidP="00E807BA">
      <w:pPr>
        <w:shd w:val="clear" w:color="auto" w:fill="FFFFFF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</w:rPr>
      </w:pPr>
      <w:proofErr w:type="spellStart"/>
      <w:r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Состав</w:t>
      </w:r>
      <w:proofErr w:type="spell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:</w:t>
      </w:r>
    </w:p>
    <w:p w14:paraId="6B8D8465" w14:textId="77777777" w:rsidR="00000467" w:rsidRPr="00E807BA" w:rsidRDefault="00E807BA" w:rsidP="00E807BA">
      <w:pPr>
        <w:numPr>
          <w:ilvl w:val="0"/>
          <w:numId w:val="1"/>
        </w:numPr>
        <w:spacing w:before="120"/>
        <w:ind w:left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игровое поле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—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холст (бязь, которая не даёт скользить шифонам и помогает детям чувствовать границы);</w:t>
      </w:r>
    </w:p>
    <w:p w14:paraId="2F1D183E" w14:textId="77777777" w:rsidR="00000467" w:rsidRPr="00E807BA" w:rsidRDefault="00E807BA" w:rsidP="00E807BA">
      <w:pPr>
        <w:numPr>
          <w:ilvl w:val="0"/>
          <w:numId w:val="1"/>
        </w:numPr>
        <w:spacing w:beforeAutospacing="1"/>
        <w:ind w:left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набор шифоновых полотен (минимальный набор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—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7 цветов).</w:t>
      </w:r>
    </w:p>
    <w:p w14:paraId="0A37DE9D" w14:textId="77777777" w:rsidR="00000467" w:rsidRPr="00E807BA" w:rsidRDefault="00E807BA" w:rsidP="00E807BA">
      <w:pPr>
        <w:shd w:val="clear" w:color="auto" w:fill="FFFFFF"/>
        <w:ind w:firstLine="708"/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</w:pPr>
      <w:r w:rsidRPr="00E807BA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Некоторые варианты </w:t>
      </w:r>
      <w:r w:rsidRPr="00E807BA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игровых заданий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: свободная манипуляция кусочками ткани, создание двигательного образа с волшебными платочками под музыкальное сопровождение, рисование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—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 xml:space="preserve">имитация образов с помощью взрослого, совместное рисование со взрослым по образцу, групповое рисование </w:t>
      </w:r>
      <w:r w:rsidRPr="00E807BA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 w:bidi="ar"/>
        </w:rPr>
        <w:t>(общая картина).</w:t>
      </w:r>
    </w:p>
    <w:p w14:paraId="1C63E994" w14:textId="77777777" w:rsidR="00000467" w:rsidRDefault="00E807BA">
      <w:pPr>
        <w:shd w:val="clear" w:color="auto" w:fill="FFFFFF"/>
        <w:spacing w:after="120" w:line="330" w:lineRule="atLeast"/>
        <w:jc w:val="center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</w:pPr>
      <w:r>
        <w:rPr>
          <w:noProof/>
          <w:lang w:val="ru-RU"/>
        </w:rPr>
        <w:drawing>
          <wp:inline distT="0" distB="0" distL="114300" distR="114300" wp14:anchorId="0D059781" wp14:editId="2A91DEB2">
            <wp:extent cx="3914775" cy="3042920"/>
            <wp:effectExtent l="0" t="0" r="9525" b="5080"/>
            <wp:docPr id="3" name="Изображение 3" descr="img_9387-sca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9387-scal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A39D" w14:textId="77777777" w:rsidR="00000467" w:rsidRDefault="00000467">
      <w:pPr>
        <w:rPr>
          <w:lang w:val="ru-RU"/>
        </w:rPr>
      </w:pPr>
    </w:p>
    <w:sectPr w:rsidR="0000046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22CEC"/>
    <w:multiLevelType w:val="multilevel"/>
    <w:tmpl w:val="72122C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467"/>
    <w:rsid w:val="00000467"/>
    <w:rsid w:val="00E807BA"/>
    <w:rsid w:val="53E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2A1F7"/>
  <w15:docId w15:val="{97AE58FE-CFF7-488C-BD63-F471D568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2026-02-19T03:08:00Z</dcterms:created>
  <dcterms:modified xsi:type="dcterms:W3CDTF">2026-02-19T09:58:00Z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755F56055306406ABDDF59D298DA3F74_12</vt:lpwstr>
  </property>
</Properties>
</file>